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3BC28F31" w:rsidR="0047408E" w:rsidRPr="004B6F45" w:rsidRDefault="00734BBA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bookmarkStart w:id="0" w:name="_GoBack"/>
      <w:bookmarkEnd w:id="0"/>
      <w:r>
        <w:rPr>
          <w:bCs/>
          <w:sz w:val="24"/>
          <w:szCs w:val="24"/>
          <w:lang w:eastAsia="ja-JP"/>
        </w:rPr>
        <w:t>3GPP TSG-RAN WG2 Meeting #104</w:t>
      </w:r>
      <w:r w:rsidR="0047408E" w:rsidRPr="004B6F45">
        <w:rPr>
          <w:bCs/>
          <w:sz w:val="24"/>
          <w:szCs w:val="24"/>
          <w:lang w:eastAsia="ja-JP"/>
        </w:rPr>
        <w:tab/>
      </w:r>
      <w:r w:rsidR="002F1414">
        <w:rPr>
          <w:bCs/>
          <w:sz w:val="24"/>
          <w:szCs w:val="24"/>
          <w:lang w:eastAsia="ja-JP"/>
        </w:rPr>
        <w:t>R2-</w:t>
      </w:r>
      <w:r w:rsidR="000B2756" w:rsidRPr="000B2756">
        <w:rPr>
          <w:bCs/>
          <w:sz w:val="24"/>
          <w:szCs w:val="24"/>
          <w:lang w:eastAsia="ja-JP"/>
        </w:rPr>
        <w:t>1816683</w:t>
      </w:r>
    </w:p>
    <w:p w14:paraId="29CDF947" w14:textId="1CD02F61" w:rsidR="0047408E" w:rsidRDefault="00734BBA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Spokane</w:t>
      </w:r>
      <w:r w:rsidR="009D39BE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US, 12th - 16</w:t>
      </w:r>
      <w:r w:rsidR="009D39BE" w:rsidRPr="004D5AD0">
        <w:rPr>
          <w:bCs/>
          <w:sz w:val="24"/>
          <w:szCs w:val="24"/>
          <w:lang w:eastAsia="ja-JP"/>
        </w:rPr>
        <w:t xml:space="preserve">th </w:t>
      </w:r>
      <w:r>
        <w:rPr>
          <w:bCs/>
          <w:sz w:val="24"/>
          <w:szCs w:val="24"/>
          <w:lang w:eastAsia="ja-JP"/>
        </w:rPr>
        <w:t>November</w:t>
      </w:r>
      <w:r w:rsidR="009D39BE" w:rsidRPr="004D5AD0">
        <w:rPr>
          <w:bCs/>
          <w:sz w:val="24"/>
          <w:szCs w:val="24"/>
          <w:lang w:eastAsia="ja-JP"/>
        </w:rPr>
        <w:t xml:space="preserve"> 2018</w:t>
      </w:r>
      <w:r w:rsidR="00B55AED">
        <w:rPr>
          <w:bCs/>
          <w:sz w:val="24"/>
          <w:szCs w:val="24"/>
          <w:lang w:eastAsia="ja-JP"/>
        </w:rPr>
        <w:tab/>
      </w:r>
      <w:r w:rsidR="002E2662">
        <w:rPr>
          <w:bCs/>
          <w:i/>
          <w:sz w:val="24"/>
          <w:szCs w:val="24"/>
          <w:lang w:eastAsia="ja-JP"/>
        </w:rPr>
        <w:t>Revision</w:t>
      </w:r>
      <w:r>
        <w:rPr>
          <w:bCs/>
          <w:i/>
          <w:sz w:val="24"/>
          <w:szCs w:val="24"/>
          <w:lang w:eastAsia="ja-JP"/>
        </w:rPr>
        <w:t xml:space="preserve"> of R2-1813966</w:t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01A95895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11.2</w:t>
      </w:r>
      <w:r w:rsidR="004D5AD0">
        <w:rPr>
          <w:b/>
          <w:noProof/>
          <w:sz w:val="24"/>
        </w:rPr>
        <w:t>.1.2</w:t>
      </w:r>
    </w:p>
    <w:p w14:paraId="3DD82F11" w14:textId="12D9A19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33BE7B93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1" w:name="OLE_LINK1"/>
      <w:bookmarkStart w:id="2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B51E81">
        <w:rPr>
          <w:b/>
          <w:noProof/>
          <w:sz w:val="24"/>
        </w:rPr>
        <w:t>Multiple configured grants</w:t>
      </w:r>
      <w:r w:rsidR="00466480">
        <w:rPr>
          <w:b/>
          <w:noProof/>
          <w:sz w:val="24"/>
        </w:rPr>
        <w:t xml:space="preserve"> for</w:t>
      </w:r>
      <w:r w:rsidR="000A0227">
        <w:rPr>
          <w:b/>
          <w:noProof/>
          <w:sz w:val="24"/>
        </w:rPr>
        <w:t xml:space="preserve"> </w:t>
      </w:r>
      <w:r w:rsidR="00E16E99">
        <w:rPr>
          <w:b/>
          <w:noProof/>
          <w:sz w:val="24"/>
        </w:rPr>
        <w:t>NR-U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1"/>
      <w:bookmarkEnd w:id="2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660F30CC" w14:textId="4E4F4ED1" w:rsidR="002F1414" w:rsidRDefault="00E16E99" w:rsidP="0030648E">
      <w:r>
        <w:t>I</w:t>
      </w:r>
      <w:r w:rsidR="0037360B">
        <w:t>n RAN2#102</w:t>
      </w:r>
      <w:r w:rsidR="009108C2">
        <w:t xml:space="preserve"> the following agreements have been achieved</w:t>
      </w:r>
      <w:r>
        <w:t xml:space="preserve"> in the discussions for the NR-U SI</w:t>
      </w:r>
      <w:r w:rsidR="00ED46B0">
        <w:t xml:space="preserve"> </w:t>
      </w:r>
      <w:r w:rsidR="00ED46B0">
        <w:fldChar w:fldCharType="begin"/>
      </w:r>
      <w:r w:rsidR="00ED46B0">
        <w:instrText xml:space="preserve"> REF _Ref516841586 \r \h </w:instrText>
      </w:r>
      <w:r w:rsidR="00ED46B0">
        <w:fldChar w:fldCharType="separate"/>
      </w:r>
      <w:r w:rsidR="007217A5">
        <w:t>[1]</w:t>
      </w:r>
      <w:r w:rsidR="00ED46B0">
        <w:fldChar w:fldCharType="end"/>
      </w:r>
      <w:r w:rsidR="009108C2">
        <w:t>:</w:t>
      </w:r>
    </w:p>
    <w:p w14:paraId="64BA40C5" w14:textId="77777777" w:rsidR="009108C2" w:rsidRDefault="009108C2" w:rsidP="009108C2">
      <w:pPr>
        <w:pStyle w:val="Doc-text2"/>
      </w:pPr>
    </w:p>
    <w:p w14:paraId="5853B50F" w14:textId="77777777" w:rsidR="009108C2" w:rsidRDefault="009108C2" w:rsidP="009108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1E55F08B" w14:textId="77777777" w:rsidR="009108C2" w:rsidRDefault="009108C2" w:rsidP="009108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The scope of RAN2 study include the same deployment scenarios agreed for RAN1 evaluation, namely NR-U LAA, NR-U SA, ENU-DC, NNU-DC as well as an NR cell with DL in unlicensed band and UL in licensed band.</w:t>
      </w:r>
    </w:p>
    <w:p w14:paraId="61F9D425" w14:textId="77777777" w:rsidR="009108C2" w:rsidRDefault="009108C2" w:rsidP="009108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NR-U will use NR licensed design as baseline for the study of CA (for NR-U LAA case), SA, and DC (both EN-DC and NR-DC). This means we need to understand what changes are needed compared to the baseline to make unlicensed operation work.</w:t>
      </w:r>
    </w:p>
    <w:p w14:paraId="484C6C81" w14:textId="77777777" w:rsidR="009108C2" w:rsidRDefault="009108C2" w:rsidP="009108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 xml:space="preserve">Support of asynchronous networks for will be addressed in the study (excluding the NR-U LAA case). </w:t>
      </w:r>
    </w:p>
    <w:p w14:paraId="36EB5B45" w14:textId="77777777" w:rsidR="009108C2" w:rsidRDefault="009108C2" w:rsidP="009108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</w:t>
      </w:r>
      <w:r>
        <w:tab/>
      </w:r>
      <w:r w:rsidRPr="00E16E99">
        <w:rPr>
          <w:highlight w:val="yellow"/>
        </w:rPr>
        <w:t>Changes needed to configured grants should be studied.</w:t>
      </w:r>
    </w:p>
    <w:p w14:paraId="7E1927B3" w14:textId="77777777" w:rsidR="009108C2" w:rsidRDefault="009108C2" w:rsidP="009108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5:</w:t>
      </w:r>
      <w:r>
        <w:tab/>
        <w:t>Multiple beam operation and related procedures should be studied.</w:t>
      </w:r>
    </w:p>
    <w:p w14:paraId="261502BA" w14:textId="77777777" w:rsidR="009108C2" w:rsidRDefault="009108C2" w:rsidP="009108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6:</w:t>
      </w:r>
      <w:r>
        <w:tab/>
        <w:t>RAN2 will also consider all the bands included in RAN1 study.</w:t>
      </w:r>
    </w:p>
    <w:p w14:paraId="0F16676D" w14:textId="77777777" w:rsidR="009108C2" w:rsidRDefault="009108C2" w:rsidP="009108C2">
      <w:pPr>
        <w:pStyle w:val="Doc-text2"/>
      </w:pPr>
    </w:p>
    <w:p w14:paraId="0998E35A" w14:textId="1F2C61C1" w:rsidR="009E3A89" w:rsidRDefault="00196902" w:rsidP="0030648E">
      <w:r>
        <w:t>In RAN1#93 the following agreements have been achieved regarding configured grants</w:t>
      </w:r>
      <w:r w:rsidR="00420EE1">
        <w:t xml:space="preserve"> </w:t>
      </w:r>
      <w:r w:rsidR="00420EE1">
        <w:fldChar w:fldCharType="begin"/>
      </w:r>
      <w:r w:rsidR="00420EE1">
        <w:instrText xml:space="preserve"> REF _Ref520741563 \r \h </w:instrText>
      </w:r>
      <w:r w:rsidR="00420EE1">
        <w:fldChar w:fldCharType="separate"/>
      </w:r>
      <w:r w:rsidR="007217A5">
        <w:t>[2]</w:t>
      </w:r>
      <w:r w:rsidR="00420EE1">
        <w:fldChar w:fldCharType="end"/>
      </w:r>
      <w:r w:rsidR="00420EE1">
        <w:t>:</w:t>
      </w:r>
    </w:p>
    <w:p w14:paraId="5FEB89E8" w14:textId="77777777" w:rsidR="00196902" w:rsidRDefault="00196902" w:rsidP="00196902">
      <w:r>
        <w:rPr>
          <w:highlight w:val="green"/>
        </w:rPr>
        <w:t>Agreement:</w:t>
      </w:r>
    </w:p>
    <w:p w14:paraId="6A166B49" w14:textId="77777777" w:rsidR="00196902" w:rsidRDefault="00196902" w:rsidP="00196902">
      <w:pPr>
        <w:pStyle w:val="ListParagraph"/>
        <w:widowControl w:val="0"/>
        <w:numPr>
          <w:ilvl w:val="0"/>
          <w:numId w:val="23"/>
        </w:numPr>
        <w:overflowPunct/>
        <w:autoSpaceDE/>
        <w:autoSpaceDN/>
        <w:adjustRightInd/>
        <w:spacing w:after="60"/>
        <w:textAlignment w:val="auto"/>
      </w:pPr>
      <w:r>
        <w:t>The following modifications to the configured grant procedures are beneficial</w:t>
      </w:r>
    </w:p>
    <w:p w14:paraId="791EBFD5" w14:textId="77777777" w:rsidR="00196902" w:rsidRDefault="00196902" w:rsidP="00196902">
      <w:pPr>
        <w:pStyle w:val="ListParagraph"/>
        <w:widowControl w:val="0"/>
        <w:numPr>
          <w:ilvl w:val="1"/>
          <w:numId w:val="23"/>
        </w:numPr>
        <w:overflowPunct/>
        <w:autoSpaceDE/>
        <w:autoSpaceDN/>
        <w:adjustRightInd/>
        <w:spacing w:after="60"/>
        <w:textAlignment w:val="auto"/>
      </w:pPr>
      <w:r>
        <w:t>Removing dependencies of HARQ process information to the timing</w:t>
      </w:r>
    </w:p>
    <w:p w14:paraId="2BB2594C" w14:textId="77777777" w:rsidR="00196902" w:rsidRDefault="00196902" w:rsidP="00196902">
      <w:pPr>
        <w:pStyle w:val="ListParagraph"/>
        <w:widowControl w:val="0"/>
        <w:numPr>
          <w:ilvl w:val="2"/>
          <w:numId w:val="23"/>
        </w:numPr>
        <w:overflowPunct/>
        <w:autoSpaceDE/>
        <w:autoSpaceDN/>
        <w:adjustRightInd/>
        <w:spacing w:after="60"/>
        <w:textAlignment w:val="auto"/>
      </w:pPr>
      <w:r>
        <w:t>Introducing UCI on PUSCH to carry HARQ process ID, NDI, RVID</w:t>
      </w:r>
    </w:p>
    <w:p w14:paraId="74188974" w14:textId="77777777" w:rsidR="00196902" w:rsidRDefault="00196902" w:rsidP="00196902">
      <w:pPr>
        <w:pStyle w:val="ListParagraph"/>
        <w:widowControl w:val="0"/>
        <w:numPr>
          <w:ilvl w:val="1"/>
          <w:numId w:val="23"/>
        </w:numPr>
        <w:overflowPunct/>
        <w:autoSpaceDE/>
        <w:autoSpaceDN/>
        <w:adjustRightInd/>
        <w:spacing w:after="60"/>
        <w:textAlignment w:val="auto"/>
      </w:pPr>
      <w:r>
        <w:t>Introducing Downlink Feedback Information (DFI) including HARQ feedback for configured grant transmission</w:t>
      </w:r>
    </w:p>
    <w:p w14:paraId="6C5E26F7" w14:textId="77777777" w:rsidR="00196902" w:rsidRDefault="00196902" w:rsidP="00196902">
      <w:pPr>
        <w:pStyle w:val="ListParagraph"/>
        <w:widowControl w:val="0"/>
        <w:numPr>
          <w:ilvl w:val="1"/>
          <w:numId w:val="23"/>
        </w:numPr>
        <w:overflowPunct/>
        <w:autoSpaceDE/>
        <w:autoSpaceDN/>
        <w:adjustRightInd/>
        <w:spacing w:after="60"/>
        <w:textAlignment w:val="auto"/>
      </w:pPr>
      <w:r>
        <w:t>Increased flexibility on time domain resource allocation for the configured grant transmissions</w:t>
      </w:r>
    </w:p>
    <w:p w14:paraId="5AC558C6" w14:textId="0AB7189A" w:rsidR="00196902" w:rsidRDefault="00196902" w:rsidP="0030648E">
      <w:pPr>
        <w:pStyle w:val="ListParagraph"/>
        <w:widowControl w:val="0"/>
        <w:numPr>
          <w:ilvl w:val="1"/>
          <w:numId w:val="23"/>
        </w:numPr>
        <w:overflowPunct/>
        <w:autoSpaceDE/>
        <w:autoSpaceDN/>
        <w:adjustRightInd/>
        <w:spacing w:after="60"/>
        <w:textAlignment w:val="auto"/>
      </w:pPr>
      <w:r>
        <w:t>Supporting retransmissions without explicit UL grant</w:t>
      </w:r>
    </w:p>
    <w:p w14:paraId="2D378DBC" w14:textId="77777777" w:rsidR="00196902" w:rsidRDefault="00196902" w:rsidP="00196902">
      <w:pPr>
        <w:widowControl w:val="0"/>
        <w:overflowPunct/>
        <w:autoSpaceDE/>
        <w:autoSpaceDN/>
        <w:adjustRightInd/>
        <w:spacing w:after="60"/>
        <w:textAlignment w:val="auto"/>
      </w:pPr>
    </w:p>
    <w:p w14:paraId="5F2C3AC6" w14:textId="5CEEE5EE" w:rsidR="00B73696" w:rsidRDefault="005A05D3" w:rsidP="0030648E">
      <w:r>
        <w:t xml:space="preserve">In this contribution, we discuss </w:t>
      </w:r>
      <w:r w:rsidR="00E16E99">
        <w:t>some</w:t>
      </w:r>
      <w:r w:rsidR="007F4466">
        <w:t xml:space="preserve"> enhanc</w:t>
      </w:r>
      <w:r w:rsidR="005D6A9B">
        <w:t>ement</w:t>
      </w:r>
      <w:r w:rsidR="003C72F8">
        <w:t>s</w:t>
      </w:r>
      <w:r w:rsidR="005D6A9B">
        <w:t xml:space="preserve"> </w:t>
      </w:r>
      <w:r w:rsidR="00DC5210">
        <w:t xml:space="preserve">for </w:t>
      </w:r>
      <w:r w:rsidR="00E16E99">
        <w:t>configured grants</w:t>
      </w:r>
      <w:r w:rsidR="00DC5210">
        <w:t xml:space="preserve"> </w:t>
      </w:r>
      <w:r w:rsidR="00577542">
        <w:t>in</w:t>
      </w:r>
      <w:r w:rsidR="00DC5210">
        <w:t xml:space="preserve"> NR-U</w:t>
      </w:r>
      <w:r w:rsidR="001B268A">
        <w:t>.</w:t>
      </w:r>
    </w:p>
    <w:p w14:paraId="3AC10C50" w14:textId="14EAB630" w:rsidR="005C149D" w:rsidRDefault="00291158" w:rsidP="00DF1FD3">
      <w:pPr>
        <w:pStyle w:val="Heading1"/>
      </w:pPr>
      <w:r>
        <w:t xml:space="preserve">2 </w:t>
      </w:r>
      <w:r w:rsidR="0030648E">
        <w:t>Discussion</w:t>
      </w:r>
    </w:p>
    <w:p w14:paraId="5A755F04" w14:textId="0013B949" w:rsidR="00032565" w:rsidRDefault="00032565" w:rsidP="00032565">
      <w:pPr>
        <w:pStyle w:val="Heading2"/>
      </w:pPr>
      <w:r>
        <w:t>2.1 Number of configured grants supported per cell</w:t>
      </w:r>
    </w:p>
    <w:p w14:paraId="63CAFA1D" w14:textId="77777777" w:rsidR="00032565" w:rsidRDefault="00032565" w:rsidP="00032565">
      <w:r>
        <w:t xml:space="preserve">In NR licensed, some restrictions have been specified for the number of configured grants that can be supported per cell and BWP in Rel-15 </w:t>
      </w:r>
      <w:r>
        <w:fldChar w:fldCharType="begin"/>
      </w:r>
      <w:r>
        <w:instrText xml:space="preserve"> REF _Ref520125680 \r \h </w:instrText>
      </w:r>
      <w:r>
        <w:fldChar w:fldCharType="separate"/>
      </w:r>
      <w:r w:rsidR="007217A5">
        <w:t>[3]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_Ref520125937 \r \h </w:instrText>
      </w:r>
      <w:r>
        <w:fldChar w:fldCharType="separate"/>
      </w:r>
      <w:r w:rsidR="007217A5">
        <w:t>[4]</w:t>
      </w:r>
      <w:r>
        <w:fldChar w:fldCharType="end"/>
      </w:r>
      <w:r>
        <w:t>:</w:t>
      </w:r>
    </w:p>
    <w:p w14:paraId="7CEA0652" w14:textId="77777777" w:rsidR="00032565" w:rsidRPr="009032F4" w:rsidRDefault="00032565" w:rsidP="00032565">
      <w:pPr>
        <w:ind w:left="720"/>
        <w:rPr>
          <w:rFonts w:eastAsia="SimSun"/>
          <w:lang w:eastAsia="zh-CN"/>
        </w:rPr>
      </w:pPr>
      <w:r w:rsidRPr="009032F4">
        <w:t xml:space="preserve">When CA is configured, </w:t>
      </w:r>
      <w:r w:rsidRPr="00F71960">
        <w:rPr>
          <w:b/>
        </w:rPr>
        <w:t>at most one</w:t>
      </w:r>
      <w:r w:rsidRPr="009032F4">
        <w:t xml:space="preserve"> configured uplink grant can be signalled </w:t>
      </w:r>
      <w:r w:rsidRPr="00E96CCE">
        <w:rPr>
          <w:b/>
        </w:rPr>
        <w:t>per serving cel</w:t>
      </w:r>
      <w:r w:rsidRPr="009032F4">
        <w:t xml:space="preserve">l. When BA is configured, </w:t>
      </w:r>
      <w:r w:rsidRPr="00F71960">
        <w:rPr>
          <w:b/>
        </w:rPr>
        <w:t>at most one</w:t>
      </w:r>
      <w:r w:rsidRPr="009032F4">
        <w:t xml:space="preserve"> configured uplink grant can be signalled </w:t>
      </w:r>
      <w:r w:rsidRPr="00E96CCE">
        <w:rPr>
          <w:b/>
        </w:rPr>
        <w:t>per BWP</w:t>
      </w:r>
      <w:r w:rsidRPr="009032F4">
        <w:t xml:space="preserve">. </w:t>
      </w:r>
      <w:r w:rsidRPr="00E96CCE">
        <w:rPr>
          <w:b/>
        </w:rPr>
        <w:t>On each serving cell</w:t>
      </w:r>
      <w:r w:rsidRPr="009032F4">
        <w:t xml:space="preserve">, there can be </w:t>
      </w:r>
      <w:r w:rsidRPr="00F71960">
        <w:rPr>
          <w:b/>
        </w:rPr>
        <w:t>only one</w:t>
      </w:r>
      <w:r w:rsidRPr="009032F4">
        <w:t xml:space="preserve"> configured uplink grant </w:t>
      </w:r>
      <w:r w:rsidRPr="00E96CCE">
        <w:rPr>
          <w:b/>
        </w:rPr>
        <w:t>active</w:t>
      </w:r>
      <w:r w:rsidRPr="009032F4">
        <w:t xml:space="preserve"> at a time. A configured uplink grant for one serving cell can either be of Type 1 or Type 2. For Type 2, activation and deactivation of configured uplink grants are independent among the serving cells. When SUL is configured, a configured uplink grant can only be signalled for one of the 2 ULs of the cell.</w:t>
      </w:r>
    </w:p>
    <w:p w14:paraId="3901652F" w14:textId="77777777" w:rsidR="00032565" w:rsidRPr="00F72E89" w:rsidRDefault="00032565" w:rsidP="00032565">
      <w:pPr>
        <w:ind w:left="720"/>
        <w:rPr>
          <w:noProof/>
          <w:lang w:eastAsia="ko-KR"/>
        </w:rPr>
      </w:pPr>
      <w:r w:rsidRPr="00F72E89">
        <w:rPr>
          <w:noProof/>
          <w:lang w:eastAsia="ko-KR"/>
        </w:rPr>
        <w:t xml:space="preserve">Type 1 and Type 2 are configured by RRC per Serving Cell and per BWP. </w:t>
      </w:r>
      <w:r w:rsidRPr="00E96CCE">
        <w:rPr>
          <w:b/>
          <w:noProof/>
          <w:lang w:eastAsia="ko-KR"/>
        </w:rPr>
        <w:t>Multiple configurations can be active</w:t>
      </w:r>
      <w:r w:rsidRPr="00F72E89">
        <w:rPr>
          <w:noProof/>
          <w:lang w:eastAsia="ko-KR"/>
        </w:rPr>
        <w:t xml:space="preserve"> simultaneously only </w:t>
      </w:r>
      <w:r w:rsidRPr="00E96CCE">
        <w:rPr>
          <w:b/>
          <w:noProof/>
          <w:lang w:eastAsia="ko-KR"/>
        </w:rPr>
        <w:t>on different Serving Cells</w:t>
      </w:r>
      <w:r w:rsidRPr="00F72E89">
        <w:rPr>
          <w:noProof/>
          <w:lang w:eastAsia="ko-KR"/>
        </w:rPr>
        <w:t>. For Type 2, activation and deactivation are independent among the Serving Cells. For the same Serving Cell, the MAC entity is configured with either Type 1 or Type 2.</w:t>
      </w:r>
    </w:p>
    <w:p w14:paraId="05939D69" w14:textId="0ECCAF71" w:rsidR="00032565" w:rsidRDefault="00032565" w:rsidP="00032565">
      <w:r>
        <w:t xml:space="preserve">In NR-U, there is </w:t>
      </w:r>
      <w:r w:rsidR="002E2662">
        <w:t>stronger</w:t>
      </w:r>
      <w:r>
        <w:t xml:space="preserve"> motivation to use configured grants, because unlike dynamic grants they do not require SR/BSR/DCI </w:t>
      </w:r>
      <w:r w:rsidR="00465A2F">
        <w:t xml:space="preserve">to be transmitted </w:t>
      </w:r>
      <w:r>
        <w:t>before UL transmission and are therefore less prone to LBT impact.</w:t>
      </w:r>
    </w:p>
    <w:p w14:paraId="5D73482F" w14:textId="77777777" w:rsidR="002E2662" w:rsidRDefault="002E2662" w:rsidP="00032565"/>
    <w:p w14:paraId="7D13787D" w14:textId="52BDC1BA" w:rsidR="009772DD" w:rsidRDefault="00032565" w:rsidP="00032565">
      <w:pPr>
        <w:rPr>
          <w:b/>
        </w:rPr>
      </w:pPr>
      <w:r w:rsidRPr="006463D1">
        <w:rPr>
          <w:b/>
        </w:rPr>
        <w:t>Observation</w:t>
      </w:r>
      <w:r w:rsidR="00C10458">
        <w:rPr>
          <w:b/>
        </w:rPr>
        <w:t xml:space="preserve"> 1</w:t>
      </w:r>
      <w:r w:rsidRPr="006463D1">
        <w:rPr>
          <w:b/>
        </w:rPr>
        <w:t xml:space="preserve">: For NR-U, </w:t>
      </w:r>
      <w:r>
        <w:rPr>
          <w:b/>
        </w:rPr>
        <w:t xml:space="preserve">there is </w:t>
      </w:r>
      <w:r w:rsidR="002E2662">
        <w:rPr>
          <w:b/>
        </w:rPr>
        <w:t>stronger</w:t>
      </w:r>
      <w:r>
        <w:rPr>
          <w:b/>
        </w:rPr>
        <w:t xml:space="preserve"> motivation to use configured grants, </w:t>
      </w:r>
      <w:r w:rsidR="001272DE">
        <w:rPr>
          <w:b/>
        </w:rPr>
        <w:t>because configured grants reduce channel access attempts to transmit grant information.</w:t>
      </w:r>
    </w:p>
    <w:p w14:paraId="54BDCDCB" w14:textId="49EA41F4" w:rsidR="002E2662" w:rsidRPr="008B0CBD" w:rsidRDefault="002E2662" w:rsidP="00032565">
      <w:r>
        <w:t xml:space="preserve">We think that NR-U may be expected to support different service classes like </w:t>
      </w:r>
      <w:proofErr w:type="spellStart"/>
      <w:r>
        <w:t>eMBB</w:t>
      </w:r>
      <w:proofErr w:type="spellEnd"/>
      <w:r>
        <w:t xml:space="preserve"> and URLLC simultaneously, especially for stand-alone deployments.</w:t>
      </w:r>
      <w:r w:rsidR="00D9203B">
        <w:t xml:space="preserve"> On the other hand, t</w:t>
      </w:r>
      <w:r>
        <w:t xml:space="preserve">he resource configuration for each configured grant could be aimed to satisfy the </w:t>
      </w:r>
      <w:proofErr w:type="spellStart"/>
      <w:r>
        <w:t>QoS</w:t>
      </w:r>
      <w:proofErr w:type="spellEnd"/>
      <w:r>
        <w:t xml:space="preserve"> requirements for a p</w:t>
      </w:r>
      <w:r w:rsidR="00D67A29">
        <w:t xml:space="preserve">articular service class or a </w:t>
      </w:r>
      <w:r>
        <w:t xml:space="preserve">set of service classes. Therefore it may be beneficial to support more signalled and active </w:t>
      </w:r>
      <w:r w:rsidR="00D9203B">
        <w:t xml:space="preserve">configured grants per cell for </w:t>
      </w:r>
      <w:r>
        <w:t>N</w:t>
      </w:r>
      <w:r w:rsidR="00D9203B">
        <w:t>R</w:t>
      </w:r>
      <w:r>
        <w:t>-U.</w:t>
      </w:r>
    </w:p>
    <w:p w14:paraId="07C2E26F" w14:textId="5846E356" w:rsidR="00032565" w:rsidRPr="00032565" w:rsidRDefault="00032565" w:rsidP="00032565">
      <w:r>
        <w:rPr>
          <w:b/>
        </w:rPr>
        <w:t>Proposal</w:t>
      </w:r>
      <w:r w:rsidR="00C10458">
        <w:rPr>
          <w:b/>
        </w:rPr>
        <w:t xml:space="preserve"> 1</w:t>
      </w:r>
      <w:r>
        <w:rPr>
          <w:b/>
        </w:rPr>
        <w:t xml:space="preserve">: </w:t>
      </w:r>
      <w:r w:rsidR="002E2662">
        <w:rPr>
          <w:b/>
        </w:rPr>
        <w:t>If</w:t>
      </w:r>
      <w:r>
        <w:rPr>
          <w:b/>
        </w:rPr>
        <w:t xml:space="preserve"> more </w:t>
      </w:r>
      <w:r w:rsidR="007C0402">
        <w:rPr>
          <w:b/>
        </w:rPr>
        <w:t xml:space="preserve">differentiated </w:t>
      </w:r>
      <w:r>
        <w:rPr>
          <w:b/>
        </w:rPr>
        <w:t>services use configured grants</w:t>
      </w:r>
      <w:r w:rsidR="002E2662">
        <w:rPr>
          <w:b/>
        </w:rPr>
        <w:t xml:space="preserve"> in NR-U in certain deployment scenarios such as NR-U SA</w:t>
      </w:r>
      <w:r>
        <w:rPr>
          <w:b/>
        </w:rPr>
        <w:t>, the number of signalled and active configured grants per cell should be increased</w:t>
      </w:r>
      <w:r w:rsidR="002E2662">
        <w:rPr>
          <w:b/>
        </w:rPr>
        <w:t xml:space="preserve"> for NR-U.</w:t>
      </w:r>
    </w:p>
    <w:p w14:paraId="45F372FE" w14:textId="0480DBBE" w:rsidR="006160A1" w:rsidRPr="006160A1" w:rsidRDefault="00032565" w:rsidP="006160A1">
      <w:pPr>
        <w:pStyle w:val="Heading2"/>
      </w:pPr>
      <w:r>
        <w:t>2.2</w:t>
      </w:r>
      <w:r w:rsidR="00337814">
        <w:t xml:space="preserve"> </w:t>
      </w:r>
      <w:r w:rsidR="000D2F73">
        <w:t>LCH restrictions</w:t>
      </w:r>
      <w:r w:rsidR="006160A1">
        <w:t xml:space="preserve"> for configured grants</w:t>
      </w:r>
    </w:p>
    <w:p w14:paraId="0B6A9E5D" w14:textId="3876C2ED" w:rsidR="00032565" w:rsidRDefault="00032565" w:rsidP="009A28BF">
      <w:r>
        <w:t xml:space="preserve">The logical channel restrictions </w:t>
      </w:r>
      <w:r w:rsidR="000705BC">
        <w:t xml:space="preserve">in NR licensed </w:t>
      </w:r>
      <w:r>
        <w:t xml:space="preserve">are currently defined in 38.321 </w:t>
      </w:r>
      <w:r>
        <w:fldChar w:fldCharType="begin"/>
      </w:r>
      <w:r>
        <w:instrText xml:space="preserve"> REF _Ref520125937 \r \h </w:instrText>
      </w:r>
      <w:r>
        <w:fldChar w:fldCharType="separate"/>
      </w:r>
      <w:r w:rsidR="007217A5">
        <w:t>[4]</w:t>
      </w:r>
      <w:r>
        <w:fldChar w:fldCharType="end"/>
      </w:r>
      <w:r>
        <w:t xml:space="preserve"> based on allowed SCS, maximum PUSCH duration, configured g</w:t>
      </w:r>
      <w:r w:rsidR="00C10458">
        <w:t xml:space="preserve">rant Type 1, and serving cells. </w:t>
      </w:r>
      <w:r>
        <w:t>The logical channel restriction</w:t>
      </w:r>
      <w:r w:rsidR="00496589">
        <w:t>s</w:t>
      </w:r>
      <w:r>
        <w:t xml:space="preserve"> for configured grant Type 1 is used for allowing or disallowing a logical channel for any configured grant Type 1. For example, if there are multiple configured grants with Type 1 on different cells, a logical channel can only be allowed or disallowed for all of them.</w:t>
      </w:r>
    </w:p>
    <w:p w14:paraId="488D685C" w14:textId="77777777" w:rsidR="000B225B" w:rsidRDefault="00C10458" w:rsidP="009A28BF">
      <w:r>
        <w:t xml:space="preserve">As discussed above, we think that it should be possible to define more configured grants per cell in NR-U to </w:t>
      </w:r>
      <w:r w:rsidR="00F626B2">
        <w:t>support multiple service classes</w:t>
      </w:r>
      <w:r w:rsidR="000B225B">
        <w:t>.</w:t>
      </w:r>
    </w:p>
    <w:p w14:paraId="144A1F5E" w14:textId="7DA057C2" w:rsidR="00032565" w:rsidRPr="001F0718" w:rsidRDefault="001F0718" w:rsidP="009A28BF">
      <w:r w:rsidRPr="001F0718">
        <w:t>Moreover</w:t>
      </w:r>
      <w:r w:rsidR="003C2B89" w:rsidRPr="001F0718">
        <w:t>, in NR-U</w:t>
      </w:r>
      <w:r w:rsidR="00F626B2" w:rsidRPr="001F0718">
        <w:t>, e</w:t>
      </w:r>
      <w:r w:rsidR="00C10458" w:rsidRPr="001F0718">
        <w:t>ach configured grant could be targeted fo</w:t>
      </w:r>
      <w:r w:rsidRPr="001F0718">
        <w:t>r a specific LBT behaviour, with</w:t>
      </w:r>
      <w:r w:rsidR="00C10458" w:rsidRPr="001F0718">
        <w:t xml:space="preserve"> a specific CAPC value</w:t>
      </w:r>
      <w:r w:rsidR="000705BC" w:rsidRPr="001F0718">
        <w:t xml:space="preserve"> or range</w:t>
      </w:r>
      <w:r w:rsidR="00C10458" w:rsidRPr="001F0718">
        <w:t xml:space="preserve">. </w:t>
      </w:r>
      <w:r w:rsidR="003C2B89" w:rsidRPr="001F0718">
        <w:t xml:space="preserve">We expect </w:t>
      </w:r>
      <w:r w:rsidR="00563750" w:rsidRPr="001F0718">
        <w:t xml:space="preserve">a </w:t>
      </w:r>
      <w:r w:rsidR="003C2B89" w:rsidRPr="001F0718">
        <w:t xml:space="preserve">similar mechanism as in AUL </w:t>
      </w:r>
      <w:r w:rsidR="00563750" w:rsidRPr="001F0718">
        <w:t>will</w:t>
      </w:r>
      <w:r w:rsidR="003C2B89" w:rsidRPr="001F0718">
        <w:t xml:space="preserve"> be used in determining the CAPC for an uplink transmission on a configured grant, </w:t>
      </w:r>
      <w:r w:rsidR="00563750" w:rsidRPr="001F0718">
        <w:t xml:space="preserve">i.e. derived from a mapping from logical channels to CAPC, as discussed in </w:t>
      </w:r>
      <w:r w:rsidRPr="001F0718">
        <w:t>our</w:t>
      </w:r>
      <w:r w:rsidR="00563750" w:rsidRPr="001F0718">
        <w:t xml:space="preserve"> contribution </w:t>
      </w:r>
      <w:r w:rsidR="00563750" w:rsidRPr="001F0718">
        <w:fldChar w:fldCharType="begin"/>
      </w:r>
      <w:r w:rsidR="00563750" w:rsidRPr="001F0718">
        <w:instrText xml:space="preserve"> REF _Ref528314625 \r \h </w:instrText>
      </w:r>
      <w:r>
        <w:instrText xml:space="preserve"> \* MERGEFORMAT </w:instrText>
      </w:r>
      <w:r w:rsidR="00563750" w:rsidRPr="001F0718">
        <w:fldChar w:fldCharType="separate"/>
      </w:r>
      <w:r w:rsidR="00563750" w:rsidRPr="001F0718">
        <w:t>[5]</w:t>
      </w:r>
      <w:r w:rsidR="00563750" w:rsidRPr="001F0718">
        <w:fldChar w:fldCharType="end"/>
      </w:r>
      <w:r w:rsidR="00563750" w:rsidRPr="001F0718">
        <w:t>.</w:t>
      </w:r>
      <w:r w:rsidR="003C2B89" w:rsidRPr="001F0718">
        <w:t xml:space="preserve"> </w:t>
      </w:r>
      <w:r w:rsidR="00C10458" w:rsidRPr="001F0718">
        <w:t xml:space="preserve">In order to make sure that only certain logical channels </w:t>
      </w:r>
      <w:r w:rsidR="00B86EE2" w:rsidRPr="001F0718">
        <w:t>with</w:t>
      </w:r>
      <w:r w:rsidR="00C10458" w:rsidRPr="001F0718">
        <w:t xml:space="preserve"> </w:t>
      </w:r>
      <w:r w:rsidRPr="001F0718">
        <w:t xml:space="preserve">a </w:t>
      </w:r>
      <w:r w:rsidR="00B86EE2" w:rsidRPr="001F0718">
        <w:t>certain</w:t>
      </w:r>
      <w:r w:rsidR="00C10458" w:rsidRPr="001F0718">
        <w:t xml:space="preserve"> CAPC </w:t>
      </w:r>
      <w:r w:rsidRPr="001F0718">
        <w:t xml:space="preserve">value </w:t>
      </w:r>
      <w:r w:rsidR="00C10458" w:rsidRPr="001F0718">
        <w:t>can transmit on the configured grant, logical channel restrictions should be defined per configured grant.</w:t>
      </w:r>
    </w:p>
    <w:p w14:paraId="4BDA7CD8" w14:textId="4BC1D295" w:rsidR="00C10458" w:rsidRPr="001F0718" w:rsidRDefault="00C10458" w:rsidP="009A28BF">
      <w:r w:rsidRPr="001F0718">
        <w:t>For example</w:t>
      </w:r>
      <w:r w:rsidR="003D474A" w:rsidRPr="001F0718">
        <w:t>,</w:t>
      </w:r>
      <w:r w:rsidRPr="001F0718">
        <w:t xml:space="preserve"> a logi</w:t>
      </w:r>
      <w:r w:rsidR="000705BC" w:rsidRPr="001F0718">
        <w:t xml:space="preserve">cal channel could be assigned </w:t>
      </w:r>
      <w:r w:rsidRPr="001F0718">
        <w:t>CAPC</w:t>
      </w:r>
      <w:r w:rsidR="000705BC" w:rsidRPr="001F0718">
        <w:t>=1</w:t>
      </w:r>
      <w:r w:rsidRPr="001F0718">
        <w:t xml:space="preserve"> by the network, and </w:t>
      </w:r>
      <w:r w:rsidR="001F56B4" w:rsidRPr="001F0718">
        <w:t>allowed</w:t>
      </w:r>
      <w:r w:rsidRPr="001F0718">
        <w:t xml:space="preserve"> to transmit on a specific configured grant</w:t>
      </w:r>
      <w:r w:rsidR="000705BC" w:rsidRPr="001F0718">
        <w:t>, CG1</w:t>
      </w:r>
      <w:r w:rsidRPr="001F0718">
        <w:t>. Another logical channel with CAPC</w:t>
      </w:r>
      <w:r w:rsidR="000705BC" w:rsidRPr="001F0718">
        <w:t>=2</w:t>
      </w:r>
      <w:r w:rsidRPr="001F0718">
        <w:t xml:space="preserve"> could be </w:t>
      </w:r>
      <w:r w:rsidR="000705BC" w:rsidRPr="001F0718">
        <w:t xml:space="preserve">defined and </w:t>
      </w:r>
      <w:r w:rsidR="001F56B4" w:rsidRPr="001F0718">
        <w:t>allowed</w:t>
      </w:r>
      <w:r w:rsidRPr="001F0718">
        <w:t xml:space="preserve"> to transmit on a different configured grant</w:t>
      </w:r>
      <w:r w:rsidR="000705BC" w:rsidRPr="001F0718">
        <w:t xml:space="preserve"> CG2</w:t>
      </w:r>
      <w:r w:rsidRPr="001F0718">
        <w:t>.</w:t>
      </w:r>
    </w:p>
    <w:p w14:paraId="055AEBF0" w14:textId="08FDF428" w:rsidR="00287994" w:rsidRDefault="00287994" w:rsidP="009A28BF">
      <w:r w:rsidRPr="001F0718">
        <w:rPr>
          <w:lang w:eastAsia="zh-CN"/>
        </w:rPr>
        <w:t xml:space="preserve">With the </w:t>
      </w:r>
      <w:r w:rsidR="00563750" w:rsidRPr="001F0718">
        <w:rPr>
          <w:lang w:eastAsia="zh-CN"/>
        </w:rPr>
        <w:t>introduction of LCH restrictions per configured grant</w:t>
      </w:r>
      <w:r w:rsidRPr="001F0718">
        <w:rPr>
          <w:lang w:eastAsia="zh-CN"/>
        </w:rPr>
        <w:t xml:space="preserve">, it should </w:t>
      </w:r>
      <w:r w:rsidR="001F0718" w:rsidRPr="001F0718">
        <w:rPr>
          <w:lang w:eastAsia="zh-CN"/>
        </w:rPr>
        <w:t xml:space="preserve">therefore </w:t>
      </w:r>
      <w:r w:rsidRPr="001F0718">
        <w:rPr>
          <w:lang w:eastAsia="zh-CN"/>
        </w:rPr>
        <w:t xml:space="preserve">be possible </w:t>
      </w:r>
      <w:r w:rsidR="00563750" w:rsidRPr="001F0718">
        <w:rPr>
          <w:lang w:eastAsia="zh-CN"/>
        </w:rPr>
        <w:t xml:space="preserve">to map the </w:t>
      </w:r>
      <w:proofErr w:type="spellStart"/>
      <w:r w:rsidR="00563750" w:rsidRPr="001F0718">
        <w:rPr>
          <w:lang w:eastAsia="zh-CN"/>
        </w:rPr>
        <w:t>QoS</w:t>
      </w:r>
      <w:proofErr w:type="spellEnd"/>
      <w:r w:rsidR="00563750" w:rsidRPr="001F0718">
        <w:rPr>
          <w:lang w:eastAsia="zh-CN"/>
        </w:rPr>
        <w:t xml:space="preserve"> requirements of each logical channel to a configured grant and additionally</w:t>
      </w:r>
      <w:r w:rsidRPr="001F0718">
        <w:rPr>
          <w:lang w:eastAsia="zh-CN"/>
        </w:rPr>
        <w:t xml:space="preserve"> control the LBT behaviour of each configured grant accurately.</w:t>
      </w:r>
    </w:p>
    <w:p w14:paraId="24AD50AC" w14:textId="2743DA7B" w:rsidR="00C10458" w:rsidRDefault="00C10458" w:rsidP="009A28BF">
      <w:pPr>
        <w:rPr>
          <w:b/>
        </w:rPr>
      </w:pPr>
      <w:r w:rsidRPr="00EA37E7">
        <w:rPr>
          <w:b/>
        </w:rPr>
        <w:t>Proposal</w:t>
      </w:r>
      <w:r w:rsidR="000D2F73">
        <w:rPr>
          <w:b/>
        </w:rPr>
        <w:t xml:space="preserve"> 2</w:t>
      </w:r>
      <w:r w:rsidRPr="00EA37E7">
        <w:rPr>
          <w:b/>
        </w:rPr>
        <w:t xml:space="preserve">: </w:t>
      </w:r>
      <w:r>
        <w:rPr>
          <w:b/>
        </w:rPr>
        <w:t>Logical channel restrictions are defined per configured grant</w:t>
      </w:r>
      <w:r w:rsidR="001F56B4">
        <w:rPr>
          <w:b/>
        </w:rPr>
        <w:t xml:space="preserve"> basis</w:t>
      </w:r>
      <w:r>
        <w:rPr>
          <w:b/>
        </w:rPr>
        <w:t xml:space="preserve">, </w:t>
      </w:r>
      <w:r w:rsidR="00B81D95">
        <w:rPr>
          <w:b/>
        </w:rPr>
        <w:t xml:space="preserve">i.e. </w:t>
      </w:r>
      <w:r w:rsidR="00FB5501">
        <w:rPr>
          <w:b/>
        </w:rPr>
        <w:t>the</w:t>
      </w:r>
      <w:r>
        <w:rPr>
          <w:b/>
        </w:rPr>
        <w:t xml:space="preserve"> logical channels </w:t>
      </w:r>
      <w:r w:rsidR="00FB5501">
        <w:rPr>
          <w:b/>
        </w:rPr>
        <w:t xml:space="preserve">that </w:t>
      </w:r>
      <w:r>
        <w:rPr>
          <w:b/>
        </w:rPr>
        <w:t>are allowed to transmit</w:t>
      </w:r>
      <w:r w:rsidR="00B81D95">
        <w:rPr>
          <w:b/>
        </w:rPr>
        <w:t xml:space="preserve"> on a specific configured grant are defined.</w:t>
      </w:r>
    </w:p>
    <w:p w14:paraId="04201DD5" w14:textId="5E71BAE4" w:rsidR="004B7267" w:rsidRDefault="00CE7B4B" w:rsidP="009A28BF">
      <w:r>
        <w:t>We think</w:t>
      </w:r>
      <w:r w:rsidR="004B7267">
        <w:t xml:space="preserve"> that this </w:t>
      </w:r>
      <w:r w:rsidR="00AD6BB4">
        <w:t>mecha</w:t>
      </w:r>
      <w:r>
        <w:t>nism</w:t>
      </w:r>
      <w:r w:rsidR="004B7267">
        <w:t xml:space="preserve"> of restricting logical channels to</w:t>
      </w:r>
      <w:r w:rsidR="00F626B2">
        <w:t xml:space="preserve"> configured grants could be useful</w:t>
      </w:r>
      <w:r w:rsidR="004B7267">
        <w:t xml:space="preserve"> </w:t>
      </w:r>
      <w:r w:rsidR="00F626B2">
        <w:t>in other scenarios outside NR-U</w:t>
      </w:r>
      <w:r w:rsidR="004B7267">
        <w:t>, therefore could be considered as a generic enhancement t</w:t>
      </w:r>
      <w:r w:rsidR="00B81D95">
        <w:t>o configured grant restrictions in NR.</w:t>
      </w:r>
    </w:p>
    <w:p w14:paraId="75900F28" w14:textId="33B574F3" w:rsidR="00D76DB5" w:rsidRDefault="0030648E" w:rsidP="00F047C5">
      <w:pPr>
        <w:pStyle w:val="Heading1"/>
      </w:pPr>
      <w:r>
        <w:t>3</w:t>
      </w:r>
      <w:r w:rsidR="00D76DB5">
        <w:t xml:space="preserve"> Conclusion</w:t>
      </w:r>
    </w:p>
    <w:p w14:paraId="3F38FA59" w14:textId="1DDB3C61" w:rsidR="00D61E52" w:rsidRPr="00FD3F7B" w:rsidRDefault="00F04824" w:rsidP="000548E6">
      <w:r w:rsidRPr="00FD3F7B">
        <w:t>We have the following observations and proposals on configured grants for NR-U in this contribution:</w:t>
      </w:r>
    </w:p>
    <w:p w14:paraId="6911C073" w14:textId="77777777" w:rsidR="006903D1" w:rsidRDefault="006903D1" w:rsidP="006903D1">
      <w:pPr>
        <w:rPr>
          <w:b/>
        </w:rPr>
      </w:pPr>
      <w:r w:rsidRPr="006463D1">
        <w:rPr>
          <w:b/>
        </w:rPr>
        <w:t>Observation</w:t>
      </w:r>
      <w:r>
        <w:rPr>
          <w:b/>
        </w:rPr>
        <w:t xml:space="preserve"> 1</w:t>
      </w:r>
      <w:r w:rsidRPr="006463D1">
        <w:rPr>
          <w:b/>
        </w:rPr>
        <w:t xml:space="preserve">: For NR-U, </w:t>
      </w:r>
      <w:r>
        <w:rPr>
          <w:b/>
        </w:rPr>
        <w:t>there is stronger motivation to use configured grants, because configured grants reduce channel access attempts to transmit grant information.</w:t>
      </w:r>
    </w:p>
    <w:p w14:paraId="4BCD9BC9" w14:textId="3AF104EF" w:rsidR="006903D1" w:rsidRPr="00032565" w:rsidRDefault="006903D1" w:rsidP="006903D1">
      <w:r>
        <w:rPr>
          <w:b/>
        </w:rPr>
        <w:t>Proposal 1: If more differentiated services use configured grants in NR-U in certain deployment scenarios such as NR-U SA, the number of signalled and active configured grants per cell should be increased for NR-U.</w:t>
      </w:r>
    </w:p>
    <w:p w14:paraId="510442BF" w14:textId="77777777" w:rsidR="006903D1" w:rsidRDefault="006903D1" w:rsidP="006903D1">
      <w:pPr>
        <w:rPr>
          <w:b/>
        </w:rPr>
      </w:pPr>
      <w:r w:rsidRPr="00EA37E7">
        <w:rPr>
          <w:b/>
        </w:rPr>
        <w:t>Proposal</w:t>
      </w:r>
      <w:r>
        <w:rPr>
          <w:b/>
        </w:rPr>
        <w:t xml:space="preserve"> 2</w:t>
      </w:r>
      <w:r w:rsidRPr="00EA37E7">
        <w:rPr>
          <w:b/>
        </w:rPr>
        <w:t xml:space="preserve">: </w:t>
      </w:r>
      <w:r>
        <w:rPr>
          <w:b/>
        </w:rPr>
        <w:t>Logical channel restrictions are defined per configured grant basis, i.e. the logical channels that are allowed to transmit on a specific configured grant are defined.</w:t>
      </w:r>
    </w:p>
    <w:p w14:paraId="496409DD" w14:textId="77777777" w:rsidR="00F04824" w:rsidRPr="00D61E52" w:rsidRDefault="00F04824" w:rsidP="000548E6">
      <w:pPr>
        <w:rPr>
          <w:b/>
        </w:rPr>
      </w:pPr>
    </w:p>
    <w:p w14:paraId="2D6019FD" w14:textId="4E75E29B" w:rsidR="00700F9C" w:rsidRDefault="0037360B" w:rsidP="00700F9C">
      <w:pPr>
        <w:pStyle w:val="Heading1"/>
      </w:pPr>
      <w:r>
        <w:t>4</w:t>
      </w:r>
      <w:r w:rsidR="00291158">
        <w:t xml:space="preserve"> </w:t>
      </w:r>
      <w:r w:rsidR="00700F9C">
        <w:t>References</w:t>
      </w:r>
    </w:p>
    <w:p w14:paraId="3D5167F9" w14:textId="7BE85E1F" w:rsidR="00DE60B2" w:rsidRDefault="005C50D5" w:rsidP="005C50D5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3" w:name="_Ref516841586"/>
      <w:r w:rsidRPr="005C50D5">
        <w:rPr>
          <w:rFonts w:cs="Arial"/>
        </w:rPr>
        <w:t>Draft_RAN2#102_Report_v1</w:t>
      </w:r>
      <w:bookmarkEnd w:id="3"/>
    </w:p>
    <w:p w14:paraId="5A1B1754" w14:textId="25C48ADE" w:rsidR="00196902" w:rsidRDefault="00196902" w:rsidP="00196902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4" w:name="_Ref520741563"/>
      <w:r w:rsidRPr="00196902">
        <w:rPr>
          <w:rFonts w:cs="Arial"/>
        </w:rPr>
        <w:t>Draft_Minutes_report_RAN1#93_v020</w:t>
      </w:r>
      <w:bookmarkEnd w:id="4"/>
    </w:p>
    <w:p w14:paraId="479B6BA1" w14:textId="1C8A4D5F" w:rsidR="00341624" w:rsidRDefault="00341624" w:rsidP="00196902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5" w:name="_Ref520125680"/>
      <w:r>
        <w:rPr>
          <w:rFonts w:cs="Arial"/>
        </w:rPr>
        <w:t>3GPP TS 38.300 v15.2.0</w:t>
      </w:r>
      <w:bookmarkEnd w:id="5"/>
    </w:p>
    <w:p w14:paraId="0DDC8965" w14:textId="38B85911" w:rsidR="00341624" w:rsidRDefault="00341624" w:rsidP="00196902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6" w:name="_Ref520125937"/>
      <w:r>
        <w:rPr>
          <w:rFonts w:cs="Arial"/>
        </w:rPr>
        <w:t>3GPP TS 38.321 v15.2.0</w:t>
      </w:r>
      <w:bookmarkEnd w:id="6"/>
    </w:p>
    <w:p w14:paraId="71D5D8C5" w14:textId="626D1CE0" w:rsidR="00563750" w:rsidRDefault="00563750" w:rsidP="0056375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7" w:name="_Ref528314625"/>
      <w:r>
        <w:rPr>
          <w:rFonts w:cs="Arial"/>
        </w:rPr>
        <w:lastRenderedPageBreak/>
        <w:t xml:space="preserve">R2-18xxxxx - </w:t>
      </w:r>
      <w:r w:rsidRPr="00563750">
        <w:rPr>
          <w:rFonts w:cs="Arial"/>
        </w:rPr>
        <w:t>CAPC for data transmission in NR-U</w:t>
      </w:r>
      <w:bookmarkEnd w:id="7"/>
    </w:p>
    <w:p w14:paraId="5EFE846A" w14:textId="16152561" w:rsidR="00DE60B2" w:rsidRPr="00610BAD" w:rsidRDefault="00DE60B2" w:rsidP="00610BAD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sectPr w:rsidR="00DE60B2" w:rsidRPr="00610BAD" w:rsidSect="004740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E9C90" w14:textId="77777777" w:rsidR="00C315CB" w:rsidRDefault="00C315CB" w:rsidP="00BD754F">
      <w:pPr>
        <w:spacing w:after="0"/>
      </w:pPr>
      <w:r>
        <w:separator/>
      </w:r>
    </w:p>
  </w:endnote>
  <w:endnote w:type="continuationSeparator" w:id="0">
    <w:p w14:paraId="7D2C4430" w14:textId="77777777" w:rsidR="00C315CB" w:rsidRDefault="00C315CB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F5E49" w14:textId="77777777" w:rsidR="00FC5007" w:rsidRDefault="00FC50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7B658" w14:textId="77777777" w:rsidR="00FC5007" w:rsidRDefault="00FC50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19D86" w14:textId="77777777" w:rsidR="00FC5007" w:rsidRDefault="00FC50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281A9" w14:textId="77777777" w:rsidR="00C315CB" w:rsidRDefault="00C315CB" w:rsidP="00BD754F">
      <w:pPr>
        <w:spacing w:after="0"/>
      </w:pPr>
      <w:r>
        <w:separator/>
      </w:r>
    </w:p>
  </w:footnote>
  <w:footnote w:type="continuationSeparator" w:id="0">
    <w:p w14:paraId="39D9E8AD" w14:textId="77777777" w:rsidR="00C315CB" w:rsidRDefault="00C315CB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C3261" w14:textId="77777777" w:rsidR="00FC5007" w:rsidRDefault="00FC50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5A08" w14:textId="77777777" w:rsidR="00FC5007" w:rsidRDefault="00FC50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16BA1" w14:textId="77777777" w:rsidR="00FC5007" w:rsidRDefault="00FC50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C771B3"/>
    <w:multiLevelType w:val="hybridMultilevel"/>
    <w:tmpl w:val="5F409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C09"/>
    <w:multiLevelType w:val="hybridMultilevel"/>
    <w:tmpl w:val="65A864C8"/>
    <w:lvl w:ilvl="0" w:tplc="2A600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20D750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0165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D63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27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E5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A5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8A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8C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60F39"/>
    <w:multiLevelType w:val="hybridMultilevel"/>
    <w:tmpl w:val="731A1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31B75"/>
    <w:multiLevelType w:val="hybridMultilevel"/>
    <w:tmpl w:val="A3F2FBE6"/>
    <w:lvl w:ilvl="0" w:tplc="5E3474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1364F"/>
    <w:multiLevelType w:val="hybridMultilevel"/>
    <w:tmpl w:val="44468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CA12FD"/>
    <w:multiLevelType w:val="multilevel"/>
    <w:tmpl w:val="0ECA12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287C2A"/>
    <w:multiLevelType w:val="hybridMultilevel"/>
    <w:tmpl w:val="96C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C03950"/>
    <w:multiLevelType w:val="hybridMultilevel"/>
    <w:tmpl w:val="BCD8266C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77A93"/>
    <w:multiLevelType w:val="hybridMultilevel"/>
    <w:tmpl w:val="38AC68AC"/>
    <w:lvl w:ilvl="0" w:tplc="7C2C4B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548F9"/>
    <w:multiLevelType w:val="hybridMultilevel"/>
    <w:tmpl w:val="1E5AC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07E41"/>
    <w:multiLevelType w:val="hybridMultilevel"/>
    <w:tmpl w:val="B05EB12A"/>
    <w:lvl w:ilvl="0" w:tplc="2A92A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28D3C">
      <w:start w:val="22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A9990">
      <w:start w:val="22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AA2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B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02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2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69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5AA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52128"/>
    <w:multiLevelType w:val="hybridMultilevel"/>
    <w:tmpl w:val="1A4A0BFA"/>
    <w:lvl w:ilvl="0" w:tplc="5E3474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05F12"/>
    <w:multiLevelType w:val="hybridMultilevel"/>
    <w:tmpl w:val="0F42AF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8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A5540"/>
    <w:multiLevelType w:val="hybridMultilevel"/>
    <w:tmpl w:val="F4645AAE"/>
    <w:lvl w:ilvl="0" w:tplc="230A976E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1" w15:restartNumberingAfterBreak="0">
    <w:nsid w:val="666C1A28"/>
    <w:multiLevelType w:val="hybridMultilevel"/>
    <w:tmpl w:val="6B868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DC74F9"/>
    <w:multiLevelType w:val="hybridMultilevel"/>
    <w:tmpl w:val="79645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B6D37"/>
    <w:multiLevelType w:val="hybridMultilevel"/>
    <w:tmpl w:val="2662E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35DB"/>
    <w:multiLevelType w:val="hybridMultilevel"/>
    <w:tmpl w:val="C2667B64"/>
    <w:lvl w:ilvl="0" w:tplc="D896AB0E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0"/>
  </w:num>
  <w:num w:numId="4">
    <w:abstractNumId w:val="6"/>
  </w:num>
  <w:num w:numId="5">
    <w:abstractNumId w:val="28"/>
  </w:num>
  <w:num w:numId="6">
    <w:abstractNumId w:val="20"/>
  </w:num>
  <w:num w:numId="7">
    <w:abstractNumId w:val="11"/>
  </w:num>
  <w:num w:numId="8">
    <w:abstractNumId w:val="32"/>
  </w:num>
  <w:num w:numId="9">
    <w:abstractNumId w:val="19"/>
  </w:num>
  <w:num w:numId="10">
    <w:abstractNumId w:val="16"/>
  </w:num>
  <w:num w:numId="11">
    <w:abstractNumId w:val="5"/>
  </w:num>
  <w:num w:numId="12">
    <w:abstractNumId w:val="26"/>
  </w:num>
  <w:num w:numId="13">
    <w:abstractNumId w:val="14"/>
  </w:num>
  <w:num w:numId="14">
    <w:abstractNumId w:val="13"/>
  </w:num>
  <w:num w:numId="15">
    <w:abstractNumId w:val="38"/>
  </w:num>
  <w:num w:numId="16">
    <w:abstractNumId w:val="29"/>
  </w:num>
  <w:num w:numId="17">
    <w:abstractNumId w:val="23"/>
  </w:num>
  <w:num w:numId="18">
    <w:abstractNumId w:val="21"/>
  </w:num>
  <w:num w:numId="19">
    <w:abstractNumId w:val="3"/>
  </w:num>
  <w:num w:numId="20">
    <w:abstractNumId w:val="33"/>
  </w:num>
  <w:num w:numId="21">
    <w:abstractNumId w:val="34"/>
  </w:num>
  <w:num w:numId="22">
    <w:abstractNumId w:val="2"/>
  </w:num>
  <w:num w:numId="23">
    <w:abstractNumId w:val="9"/>
  </w:num>
  <w:num w:numId="24">
    <w:abstractNumId w:val="37"/>
  </w:num>
  <w:num w:numId="25">
    <w:abstractNumId w:val="10"/>
  </w:num>
  <w:num w:numId="26">
    <w:abstractNumId w:val="36"/>
  </w:num>
  <w:num w:numId="27">
    <w:abstractNumId w:val="22"/>
  </w:num>
  <w:num w:numId="28">
    <w:abstractNumId w:val="7"/>
  </w:num>
  <w:num w:numId="29">
    <w:abstractNumId w:val="8"/>
  </w:num>
  <w:num w:numId="30">
    <w:abstractNumId w:val="18"/>
  </w:num>
  <w:num w:numId="31">
    <w:abstractNumId w:val="31"/>
  </w:num>
  <w:num w:numId="32">
    <w:abstractNumId w:val="35"/>
  </w:num>
  <w:num w:numId="33">
    <w:abstractNumId w:val="17"/>
  </w:num>
  <w:num w:numId="34">
    <w:abstractNumId w:val="1"/>
  </w:num>
  <w:num w:numId="35">
    <w:abstractNumId w:val="15"/>
  </w:num>
  <w:num w:numId="36">
    <w:abstractNumId w:val="4"/>
  </w:num>
  <w:num w:numId="37">
    <w:abstractNumId w:val="12"/>
  </w:num>
  <w:num w:numId="38">
    <w:abstractNumId w:val="27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248E"/>
    <w:rsid w:val="00013EC0"/>
    <w:rsid w:val="00020058"/>
    <w:rsid w:val="000227A8"/>
    <w:rsid w:val="0002427A"/>
    <w:rsid w:val="00025B34"/>
    <w:rsid w:val="000306E9"/>
    <w:rsid w:val="00032565"/>
    <w:rsid w:val="00035195"/>
    <w:rsid w:val="0003591B"/>
    <w:rsid w:val="00040214"/>
    <w:rsid w:val="000404AE"/>
    <w:rsid w:val="00042583"/>
    <w:rsid w:val="000442C6"/>
    <w:rsid w:val="00046212"/>
    <w:rsid w:val="000475B1"/>
    <w:rsid w:val="00051E2A"/>
    <w:rsid w:val="000548E6"/>
    <w:rsid w:val="00055571"/>
    <w:rsid w:val="00056DFB"/>
    <w:rsid w:val="00056F02"/>
    <w:rsid w:val="000670F2"/>
    <w:rsid w:val="000705BC"/>
    <w:rsid w:val="00071FCC"/>
    <w:rsid w:val="0007366D"/>
    <w:rsid w:val="00073B0C"/>
    <w:rsid w:val="00073BD0"/>
    <w:rsid w:val="00075778"/>
    <w:rsid w:val="00075861"/>
    <w:rsid w:val="00077101"/>
    <w:rsid w:val="00081940"/>
    <w:rsid w:val="00083723"/>
    <w:rsid w:val="00087FDA"/>
    <w:rsid w:val="00096D24"/>
    <w:rsid w:val="000A0227"/>
    <w:rsid w:val="000A1916"/>
    <w:rsid w:val="000A3CB1"/>
    <w:rsid w:val="000A3D4A"/>
    <w:rsid w:val="000A40AB"/>
    <w:rsid w:val="000A4413"/>
    <w:rsid w:val="000A521C"/>
    <w:rsid w:val="000B0050"/>
    <w:rsid w:val="000B0C9D"/>
    <w:rsid w:val="000B0D51"/>
    <w:rsid w:val="000B225B"/>
    <w:rsid w:val="000B2756"/>
    <w:rsid w:val="000B4EA8"/>
    <w:rsid w:val="000B5A63"/>
    <w:rsid w:val="000C2175"/>
    <w:rsid w:val="000C5C28"/>
    <w:rsid w:val="000C7A92"/>
    <w:rsid w:val="000D2AA1"/>
    <w:rsid w:val="000D2F73"/>
    <w:rsid w:val="000D3BE9"/>
    <w:rsid w:val="000D54B6"/>
    <w:rsid w:val="000D6317"/>
    <w:rsid w:val="000E3D54"/>
    <w:rsid w:val="000F21E4"/>
    <w:rsid w:val="000F4170"/>
    <w:rsid w:val="000F42B1"/>
    <w:rsid w:val="00100B7F"/>
    <w:rsid w:val="00103C08"/>
    <w:rsid w:val="00105E7C"/>
    <w:rsid w:val="00110CDE"/>
    <w:rsid w:val="0011418A"/>
    <w:rsid w:val="00114B54"/>
    <w:rsid w:val="001200C3"/>
    <w:rsid w:val="0012170A"/>
    <w:rsid w:val="00126EAE"/>
    <w:rsid w:val="001272DE"/>
    <w:rsid w:val="00130452"/>
    <w:rsid w:val="001409B5"/>
    <w:rsid w:val="0014166E"/>
    <w:rsid w:val="00144189"/>
    <w:rsid w:val="00147B2C"/>
    <w:rsid w:val="00147C0C"/>
    <w:rsid w:val="00150907"/>
    <w:rsid w:val="00155F66"/>
    <w:rsid w:val="00157C5D"/>
    <w:rsid w:val="00160E41"/>
    <w:rsid w:val="00161D21"/>
    <w:rsid w:val="00162B9B"/>
    <w:rsid w:val="00163F50"/>
    <w:rsid w:val="00166C94"/>
    <w:rsid w:val="00170C0E"/>
    <w:rsid w:val="0017118B"/>
    <w:rsid w:val="001727E1"/>
    <w:rsid w:val="0017542E"/>
    <w:rsid w:val="00183C01"/>
    <w:rsid w:val="00187737"/>
    <w:rsid w:val="00190285"/>
    <w:rsid w:val="00192E61"/>
    <w:rsid w:val="001940E9"/>
    <w:rsid w:val="00196902"/>
    <w:rsid w:val="001975BE"/>
    <w:rsid w:val="001977D9"/>
    <w:rsid w:val="001A111F"/>
    <w:rsid w:val="001A460C"/>
    <w:rsid w:val="001A50C3"/>
    <w:rsid w:val="001A762C"/>
    <w:rsid w:val="001A7937"/>
    <w:rsid w:val="001B268A"/>
    <w:rsid w:val="001B4B48"/>
    <w:rsid w:val="001B5BCB"/>
    <w:rsid w:val="001B7C2C"/>
    <w:rsid w:val="001C0CDC"/>
    <w:rsid w:val="001C175C"/>
    <w:rsid w:val="001C430C"/>
    <w:rsid w:val="001C470E"/>
    <w:rsid w:val="001C54EE"/>
    <w:rsid w:val="001C7509"/>
    <w:rsid w:val="001D0B20"/>
    <w:rsid w:val="001D0C55"/>
    <w:rsid w:val="001D28F2"/>
    <w:rsid w:val="001D762D"/>
    <w:rsid w:val="001E4E1B"/>
    <w:rsid w:val="001E60F5"/>
    <w:rsid w:val="001E6778"/>
    <w:rsid w:val="001E7D56"/>
    <w:rsid w:val="001F0640"/>
    <w:rsid w:val="001F0718"/>
    <w:rsid w:val="001F200D"/>
    <w:rsid w:val="001F3205"/>
    <w:rsid w:val="001F3F17"/>
    <w:rsid w:val="001F419D"/>
    <w:rsid w:val="001F56B4"/>
    <w:rsid w:val="002007D8"/>
    <w:rsid w:val="0020188F"/>
    <w:rsid w:val="00201EE0"/>
    <w:rsid w:val="00202001"/>
    <w:rsid w:val="002049B5"/>
    <w:rsid w:val="00206845"/>
    <w:rsid w:val="002069B1"/>
    <w:rsid w:val="00207DCB"/>
    <w:rsid w:val="00210D8D"/>
    <w:rsid w:val="00212DC9"/>
    <w:rsid w:val="00215398"/>
    <w:rsid w:val="00215545"/>
    <w:rsid w:val="00215585"/>
    <w:rsid w:val="0021728C"/>
    <w:rsid w:val="00217350"/>
    <w:rsid w:val="00217C3A"/>
    <w:rsid w:val="002213B5"/>
    <w:rsid w:val="00223E2A"/>
    <w:rsid w:val="00226207"/>
    <w:rsid w:val="00231B1F"/>
    <w:rsid w:val="00231F18"/>
    <w:rsid w:val="0023732C"/>
    <w:rsid w:val="00240B8C"/>
    <w:rsid w:val="00241B5E"/>
    <w:rsid w:val="002420F9"/>
    <w:rsid w:val="00243802"/>
    <w:rsid w:val="0024697E"/>
    <w:rsid w:val="00250128"/>
    <w:rsid w:val="00253FF7"/>
    <w:rsid w:val="00254079"/>
    <w:rsid w:val="002579C0"/>
    <w:rsid w:val="002616B1"/>
    <w:rsid w:val="00266B0F"/>
    <w:rsid w:val="002676A8"/>
    <w:rsid w:val="00267FBD"/>
    <w:rsid w:val="00272B28"/>
    <w:rsid w:val="0027426C"/>
    <w:rsid w:val="00274B7A"/>
    <w:rsid w:val="00277B93"/>
    <w:rsid w:val="0028045E"/>
    <w:rsid w:val="00286295"/>
    <w:rsid w:val="00287735"/>
    <w:rsid w:val="00287994"/>
    <w:rsid w:val="00291158"/>
    <w:rsid w:val="00293883"/>
    <w:rsid w:val="00293B0F"/>
    <w:rsid w:val="00296D0F"/>
    <w:rsid w:val="002973E9"/>
    <w:rsid w:val="002A4A16"/>
    <w:rsid w:val="002B0FB7"/>
    <w:rsid w:val="002B2AA5"/>
    <w:rsid w:val="002B38C7"/>
    <w:rsid w:val="002B63BA"/>
    <w:rsid w:val="002B76BB"/>
    <w:rsid w:val="002C2A5C"/>
    <w:rsid w:val="002C33FD"/>
    <w:rsid w:val="002D0BC0"/>
    <w:rsid w:val="002D1D0F"/>
    <w:rsid w:val="002D26C1"/>
    <w:rsid w:val="002D78B3"/>
    <w:rsid w:val="002E1F27"/>
    <w:rsid w:val="002E2662"/>
    <w:rsid w:val="002E2BEB"/>
    <w:rsid w:val="002E34AC"/>
    <w:rsid w:val="002E5A25"/>
    <w:rsid w:val="002E65CB"/>
    <w:rsid w:val="002F1414"/>
    <w:rsid w:val="002F3ACA"/>
    <w:rsid w:val="002F433F"/>
    <w:rsid w:val="002F470A"/>
    <w:rsid w:val="002F68BB"/>
    <w:rsid w:val="00300ADC"/>
    <w:rsid w:val="00303028"/>
    <w:rsid w:val="00303420"/>
    <w:rsid w:val="00304B80"/>
    <w:rsid w:val="0030648E"/>
    <w:rsid w:val="00307E68"/>
    <w:rsid w:val="003113E7"/>
    <w:rsid w:val="00311810"/>
    <w:rsid w:val="003138D4"/>
    <w:rsid w:val="00314CD6"/>
    <w:rsid w:val="00315801"/>
    <w:rsid w:val="0031695B"/>
    <w:rsid w:val="00320C31"/>
    <w:rsid w:val="0032335A"/>
    <w:rsid w:val="00326028"/>
    <w:rsid w:val="003309A5"/>
    <w:rsid w:val="0033166C"/>
    <w:rsid w:val="00331C69"/>
    <w:rsid w:val="003326DA"/>
    <w:rsid w:val="00337315"/>
    <w:rsid w:val="00337814"/>
    <w:rsid w:val="00337BF0"/>
    <w:rsid w:val="003403EE"/>
    <w:rsid w:val="00341624"/>
    <w:rsid w:val="00341FA0"/>
    <w:rsid w:val="00346B67"/>
    <w:rsid w:val="003511CF"/>
    <w:rsid w:val="003531F5"/>
    <w:rsid w:val="00360A53"/>
    <w:rsid w:val="00361021"/>
    <w:rsid w:val="00370680"/>
    <w:rsid w:val="00372B28"/>
    <w:rsid w:val="0037360B"/>
    <w:rsid w:val="00373C0E"/>
    <w:rsid w:val="00373EAC"/>
    <w:rsid w:val="0037612A"/>
    <w:rsid w:val="00377670"/>
    <w:rsid w:val="003811D4"/>
    <w:rsid w:val="00383C03"/>
    <w:rsid w:val="00383DAD"/>
    <w:rsid w:val="003841AC"/>
    <w:rsid w:val="0039454C"/>
    <w:rsid w:val="003973B0"/>
    <w:rsid w:val="00397EB5"/>
    <w:rsid w:val="003A055B"/>
    <w:rsid w:val="003A221E"/>
    <w:rsid w:val="003A63F9"/>
    <w:rsid w:val="003A6C4C"/>
    <w:rsid w:val="003A71FF"/>
    <w:rsid w:val="003A72C6"/>
    <w:rsid w:val="003B0A25"/>
    <w:rsid w:val="003B4DFA"/>
    <w:rsid w:val="003B767B"/>
    <w:rsid w:val="003C0C71"/>
    <w:rsid w:val="003C1678"/>
    <w:rsid w:val="003C1FCA"/>
    <w:rsid w:val="003C2B89"/>
    <w:rsid w:val="003C495A"/>
    <w:rsid w:val="003C4A5A"/>
    <w:rsid w:val="003C513C"/>
    <w:rsid w:val="003C7032"/>
    <w:rsid w:val="003C72F8"/>
    <w:rsid w:val="003D474A"/>
    <w:rsid w:val="003D7074"/>
    <w:rsid w:val="003E23EB"/>
    <w:rsid w:val="003E53B2"/>
    <w:rsid w:val="003E61FD"/>
    <w:rsid w:val="003E6BA7"/>
    <w:rsid w:val="003F0559"/>
    <w:rsid w:val="003F6D73"/>
    <w:rsid w:val="0040040F"/>
    <w:rsid w:val="00401B83"/>
    <w:rsid w:val="004025F4"/>
    <w:rsid w:val="00402770"/>
    <w:rsid w:val="00411CFF"/>
    <w:rsid w:val="004132A1"/>
    <w:rsid w:val="00414A13"/>
    <w:rsid w:val="004150E9"/>
    <w:rsid w:val="00415CB4"/>
    <w:rsid w:val="00416382"/>
    <w:rsid w:val="00417195"/>
    <w:rsid w:val="00417A8D"/>
    <w:rsid w:val="00420EE1"/>
    <w:rsid w:val="00421E51"/>
    <w:rsid w:val="00431D67"/>
    <w:rsid w:val="004328F9"/>
    <w:rsid w:val="0043338D"/>
    <w:rsid w:val="00434E37"/>
    <w:rsid w:val="00436BF1"/>
    <w:rsid w:val="00443A5C"/>
    <w:rsid w:val="00443F0A"/>
    <w:rsid w:val="0045514F"/>
    <w:rsid w:val="00455C7A"/>
    <w:rsid w:val="004566BB"/>
    <w:rsid w:val="004605AD"/>
    <w:rsid w:val="0046308F"/>
    <w:rsid w:val="00465A2F"/>
    <w:rsid w:val="00465A5E"/>
    <w:rsid w:val="00466480"/>
    <w:rsid w:val="00472105"/>
    <w:rsid w:val="00472764"/>
    <w:rsid w:val="0047408E"/>
    <w:rsid w:val="0047555E"/>
    <w:rsid w:val="004824AC"/>
    <w:rsid w:val="004837BC"/>
    <w:rsid w:val="004854D7"/>
    <w:rsid w:val="004901E3"/>
    <w:rsid w:val="0049088A"/>
    <w:rsid w:val="00491F5D"/>
    <w:rsid w:val="0049305F"/>
    <w:rsid w:val="00496589"/>
    <w:rsid w:val="004A0D52"/>
    <w:rsid w:val="004A1C90"/>
    <w:rsid w:val="004B189A"/>
    <w:rsid w:val="004B2F85"/>
    <w:rsid w:val="004B651C"/>
    <w:rsid w:val="004B7267"/>
    <w:rsid w:val="004C05CB"/>
    <w:rsid w:val="004C38CB"/>
    <w:rsid w:val="004C52BE"/>
    <w:rsid w:val="004D0219"/>
    <w:rsid w:val="004D086F"/>
    <w:rsid w:val="004D21E2"/>
    <w:rsid w:val="004D2FA8"/>
    <w:rsid w:val="004D3617"/>
    <w:rsid w:val="004D475C"/>
    <w:rsid w:val="004D5AD0"/>
    <w:rsid w:val="004E04A7"/>
    <w:rsid w:val="004E262D"/>
    <w:rsid w:val="004E4362"/>
    <w:rsid w:val="004E4674"/>
    <w:rsid w:val="004E4783"/>
    <w:rsid w:val="004E4D2A"/>
    <w:rsid w:val="004E630A"/>
    <w:rsid w:val="00500584"/>
    <w:rsid w:val="00501E1B"/>
    <w:rsid w:val="005026F7"/>
    <w:rsid w:val="0050283E"/>
    <w:rsid w:val="00504C14"/>
    <w:rsid w:val="00514C7A"/>
    <w:rsid w:val="00524C9B"/>
    <w:rsid w:val="00527C56"/>
    <w:rsid w:val="00532389"/>
    <w:rsid w:val="005376B2"/>
    <w:rsid w:val="00540A90"/>
    <w:rsid w:val="00546F10"/>
    <w:rsid w:val="0054798E"/>
    <w:rsid w:val="005519B7"/>
    <w:rsid w:val="00552AD6"/>
    <w:rsid w:val="0055718E"/>
    <w:rsid w:val="00562004"/>
    <w:rsid w:val="00562D35"/>
    <w:rsid w:val="00563750"/>
    <w:rsid w:val="00564848"/>
    <w:rsid w:val="00567BDD"/>
    <w:rsid w:val="005752B2"/>
    <w:rsid w:val="00576C80"/>
    <w:rsid w:val="00577542"/>
    <w:rsid w:val="0058185E"/>
    <w:rsid w:val="00582D0E"/>
    <w:rsid w:val="005861F6"/>
    <w:rsid w:val="005865AA"/>
    <w:rsid w:val="0059403A"/>
    <w:rsid w:val="005969D0"/>
    <w:rsid w:val="005A05D3"/>
    <w:rsid w:val="005A2E5B"/>
    <w:rsid w:val="005A759D"/>
    <w:rsid w:val="005B008A"/>
    <w:rsid w:val="005C05D7"/>
    <w:rsid w:val="005C149D"/>
    <w:rsid w:val="005C1A3E"/>
    <w:rsid w:val="005C236F"/>
    <w:rsid w:val="005C2C49"/>
    <w:rsid w:val="005C3630"/>
    <w:rsid w:val="005C50D5"/>
    <w:rsid w:val="005C7F6C"/>
    <w:rsid w:val="005D11D6"/>
    <w:rsid w:val="005D591C"/>
    <w:rsid w:val="005D5CBF"/>
    <w:rsid w:val="005D6A9B"/>
    <w:rsid w:val="005D6BE8"/>
    <w:rsid w:val="005F022D"/>
    <w:rsid w:val="005F107B"/>
    <w:rsid w:val="005F140B"/>
    <w:rsid w:val="00602285"/>
    <w:rsid w:val="00602B20"/>
    <w:rsid w:val="0060470C"/>
    <w:rsid w:val="00605F9E"/>
    <w:rsid w:val="00607C1C"/>
    <w:rsid w:val="00610B27"/>
    <w:rsid w:val="00610BAD"/>
    <w:rsid w:val="0061222D"/>
    <w:rsid w:val="006158E9"/>
    <w:rsid w:val="006160A1"/>
    <w:rsid w:val="006169DD"/>
    <w:rsid w:val="00617F42"/>
    <w:rsid w:val="00620DBA"/>
    <w:rsid w:val="0062126C"/>
    <w:rsid w:val="006241F6"/>
    <w:rsid w:val="00624B5A"/>
    <w:rsid w:val="00625D29"/>
    <w:rsid w:val="006274F8"/>
    <w:rsid w:val="006306A6"/>
    <w:rsid w:val="006342B4"/>
    <w:rsid w:val="00636347"/>
    <w:rsid w:val="006400FB"/>
    <w:rsid w:val="00640233"/>
    <w:rsid w:val="006415CA"/>
    <w:rsid w:val="006463D1"/>
    <w:rsid w:val="00651B39"/>
    <w:rsid w:val="006552CF"/>
    <w:rsid w:val="00661A57"/>
    <w:rsid w:val="00663D7B"/>
    <w:rsid w:val="00663DCF"/>
    <w:rsid w:val="0066440A"/>
    <w:rsid w:val="00664CF7"/>
    <w:rsid w:val="00672781"/>
    <w:rsid w:val="00674853"/>
    <w:rsid w:val="00677BCF"/>
    <w:rsid w:val="006806B3"/>
    <w:rsid w:val="0068501E"/>
    <w:rsid w:val="006876AE"/>
    <w:rsid w:val="00687CEB"/>
    <w:rsid w:val="006903D1"/>
    <w:rsid w:val="00690449"/>
    <w:rsid w:val="00690940"/>
    <w:rsid w:val="0069223D"/>
    <w:rsid w:val="00693560"/>
    <w:rsid w:val="0069420C"/>
    <w:rsid w:val="0069761C"/>
    <w:rsid w:val="006A1BBE"/>
    <w:rsid w:val="006A2060"/>
    <w:rsid w:val="006A2E2D"/>
    <w:rsid w:val="006A4A26"/>
    <w:rsid w:val="006B056D"/>
    <w:rsid w:val="006B165C"/>
    <w:rsid w:val="006B2905"/>
    <w:rsid w:val="006B5052"/>
    <w:rsid w:val="006B7C35"/>
    <w:rsid w:val="006C47C4"/>
    <w:rsid w:val="006C4B70"/>
    <w:rsid w:val="006C4CC9"/>
    <w:rsid w:val="006C623B"/>
    <w:rsid w:val="006D0C76"/>
    <w:rsid w:val="006D172D"/>
    <w:rsid w:val="006D426E"/>
    <w:rsid w:val="006D6345"/>
    <w:rsid w:val="006E05E6"/>
    <w:rsid w:val="006E0F93"/>
    <w:rsid w:val="006E30CB"/>
    <w:rsid w:val="006E3DC5"/>
    <w:rsid w:val="006F3F74"/>
    <w:rsid w:val="006F7373"/>
    <w:rsid w:val="00700858"/>
    <w:rsid w:val="00700F9C"/>
    <w:rsid w:val="007021F9"/>
    <w:rsid w:val="00703589"/>
    <w:rsid w:val="00704142"/>
    <w:rsid w:val="007078AF"/>
    <w:rsid w:val="0071187A"/>
    <w:rsid w:val="00711DC8"/>
    <w:rsid w:val="00713F89"/>
    <w:rsid w:val="007153AA"/>
    <w:rsid w:val="00720DDF"/>
    <w:rsid w:val="00720F62"/>
    <w:rsid w:val="007217A5"/>
    <w:rsid w:val="00723122"/>
    <w:rsid w:val="00724F8D"/>
    <w:rsid w:val="0072506F"/>
    <w:rsid w:val="007250D6"/>
    <w:rsid w:val="0072577B"/>
    <w:rsid w:val="00725D2D"/>
    <w:rsid w:val="00727BEC"/>
    <w:rsid w:val="00734BBA"/>
    <w:rsid w:val="007351A4"/>
    <w:rsid w:val="00735702"/>
    <w:rsid w:val="00737B07"/>
    <w:rsid w:val="00742B87"/>
    <w:rsid w:val="00743060"/>
    <w:rsid w:val="00743F36"/>
    <w:rsid w:val="00745A07"/>
    <w:rsid w:val="00747DF5"/>
    <w:rsid w:val="00750AA0"/>
    <w:rsid w:val="00753587"/>
    <w:rsid w:val="00754881"/>
    <w:rsid w:val="00756132"/>
    <w:rsid w:val="00761126"/>
    <w:rsid w:val="007612D6"/>
    <w:rsid w:val="007629A6"/>
    <w:rsid w:val="007672C6"/>
    <w:rsid w:val="0077005B"/>
    <w:rsid w:val="00771F63"/>
    <w:rsid w:val="007739A0"/>
    <w:rsid w:val="00782238"/>
    <w:rsid w:val="007822F5"/>
    <w:rsid w:val="00783B45"/>
    <w:rsid w:val="00783EB9"/>
    <w:rsid w:val="00785999"/>
    <w:rsid w:val="00785C73"/>
    <w:rsid w:val="00791B00"/>
    <w:rsid w:val="00791D4F"/>
    <w:rsid w:val="0079295F"/>
    <w:rsid w:val="00795071"/>
    <w:rsid w:val="00795B44"/>
    <w:rsid w:val="00796204"/>
    <w:rsid w:val="007A439F"/>
    <w:rsid w:val="007A56CF"/>
    <w:rsid w:val="007B4064"/>
    <w:rsid w:val="007B4125"/>
    <w:rsid w:val="007B59AD"/>
    <w:rsid w:val="007B7802"/>
    <w:rsid w:val="007C0402"/>
    <w:rsid w:val="007C2371"/>
    <w:rsid w:val="007C397A"/>
    <w:rsid w:val="007C3C07"/>
    <w:rsid w:val="007C7802"/>
    <w:rsid w:val="007D426C"/>
    <w:rsid w:val="007D5CC8"/>
    <w:rsid w:val="007D723A"/>
    <w:rsid w:val="007E0A5D"/>
    <w:rsid w:val="007E1429"/>
    <w:rsid w:val="007E14F8"/>
    <w:rsid w:val="007E1C48"/>
    <w:rsid w:val="007E3C0E"/>
    <w:rsid w:val="007E6EE0"/>
    <w:rsid w:val="007F09B9"/>
    <w:rsid w:val="007F4089"/>
    <w:rsid w:val="007F433E"/>
    <w:rsid w:val="007F4466"/>
    <w:rsid w:val="007F4FCC"/>
    <w:rsid w:val="00801CAA"/>
    <w:rsid w:val="008071DF"/>
    <w:rsid w:val="008107E6"/>
    <w:rsid w:val="00811490"/>
    <w:rsid w:val="008140B0"/>
    <w:rsid w:val="00814577"/>
    <w:rsid w:val="00814C55"/>
    <w:rsid w:val="00815A39"/>
    <w:rsid w:val="00816062"/>
    <w:rsid w:val="00817344"/>
    <w:rsid w:val="00820897"/>
    <w:rsid w:val="00822FF8"/>
    <w:rsid w:val="008239A2"/>
    <w:rsid w:val="008248A1"/>
    <w:rsid w:val="00830F98"/>
    <w:rsid w:val="0083318F"/>
    <w:rsid w:val="00834EA9"/>
    <w:rsid w:val="008356AE"/>
    <w:rsid w:val="00841D49"/>
    <w:rsid w:val="00844274"/>
    <w:rsid w:val="00845E69"/>
    <w:rsid w:val="00846AAB"/>
    <w:rsid w:val="0085042C"/>
    <w:rsid w:val="00851A3E"/>
    <w:rsid w:val="0085259F"/>
    <w:rsid w:val="0085328A"/>
    <w:rsid w:val="00853465"/>
    <w:rsid w:val="00855410"/>
    <w:rsid w:val="00855F00"/>
    <w:rsid w:val="008577D4"/>
    <w:rsid w:val="00860640"/>
    <w:rsid w:val="00861DA7"/>
    <w:rsid w:val="008631C0"/>
    <w:rsid w:val="00864BCD"/>
    <w:rsid w:val="00864ECB"/>
    <w:rsid w:val="00866A22"/>
    <w:rsid w:val="008731F6"/>
    <w:rsid w:val="0087334B"/>
    <w:rsid w:val="00873C9D"/>
    <w:rsid w:val="008768DE"/>
    <w:rsid w:val="0087752B"/>
    <w:rsid w:val="008809BE"/>
    <w:rsid w:val="00882E67"/>
    <w:rsid w:val="00882F5A"/>
    <w:rsid w:val="00883040"/>
    <w:rsid w:val="0088378C"/>
    <w:rsid w:val="0088674B"/>
    <w:rsid w:val="008924F7"/>
    <w:rsid w:val="008942B0"/>
    <w:rsid w:val="008947A0"/>
    <w:rsid w:val="00895789"/>
    <w:rsid w:val="008A05F0"/>
    <w:rsid w:val="008A0B55"/>
    <w:rsid w:val="008A1D06"/>
    <w:rsid w:val="008A1FFD"/>
    <w:rsid w:val="008A2E7F"/>
    <w:rsid w:val="008A689D"/>
    <w:rsid w:val="008B0CBD"/>
    <w:rsid w:val="008B64FC"/>
    <w:rsid w:val="008B7B72"/>
    <w:rsid w:val="008C0489"/>
    <w:rsid w:val="008C0B6C"/>
    <w:rsid w:val="008C0DB1"/>
    <w:rsid w:val="008C1EC8"/>
    <w:rsid w:val="008C2834"/>
    <w:rsid w:val="008C6ADE"/>
    <w:rsid w:val="008D2BB7"/>
    <w:rsid w:val="008E1F16"/>
    <w:rsid w:val="008E2F1F"/>
    <w:rsid w:val="008E3858"/>
    <w:rsid w:val="008F16CE"/>
    <w:rsid w:val="008F251D"/>
    <w:rsid w:val="008F4012"/>
    <w:rsid w:val="008F58B7"/>
    <w:rsid w:val="008F5CC7"/>
    <w:rsid w:val="008F6289"/>
    <w:rsid w:val="008F780E"/>
    <w:rsid w:val="0090504E"/>
    <w:rsid w:val="009063D8"/>
    <w:rsid w:val="00906CFA"/>
    <w:rsid w:val="009071FC"/>
    <w:rsid w:val="00907B76"/>
    <w:rsid w:val="009108C2"/>
    <w:rsid w:val="00910B9D"/>
    <w:rsid w:val="009115DC"/>
    <w:rsid w:val="00911999"/>
    <w:rsid w:val="0091287B"/>
    <w:rsid w:val="00920565"/>
    <w:rsid w:val="00922C2B"/>
    <w:rsid w:val="00923245"/>
    <w:rsid w:val="009245DB"/>
    <w:rsid w:val="009271A8"/>
    <w:rsid w:val="00934E85"/>
    <w:rsid w:val="009375D8"/>
    <w:rsid w:val="009375F2"/>
    <w:rsid w:val="00940BAC"/>
    <w:rsid w:val="009427F6"/>
    <w:rsid w:val="0094700E"/>
    <w:rsid w:val="009510F5"/>
    <w:rsid w:val="00956BA5"/>
    <w:rsid w:val="00966DC1"/>
    <w:rsid w:val="00967FA3"/>
    <w:rsid w:val="00970848"/>
    <w:rsid w:val="00972DFF"/>
    <w:rsid w:val="009772DD"/>
    <w:rsid w:val="009834F3"/>
    <w:rsid w:val="00983E88"/>
    <w:rsid w:val="0098478E"/>
    <w:rsid w:val="0098564E"/>
    <w:rsid w:val="009868A6"/>
    <w:rsid w:val="0099013F"/>
    <w:rsid w:val="00993ADA"/>
    <w:rsid w:val="00994315"/>
    <w:rsid w:val="009A28BF"/>
    <w:rsid w:val="009A34C4"/>
    <w:rsid w:val="009A4BB9"/>
    <w:rsid w:val="009B0424"/>
    <w:rsid w:val="009B5EB3"/>
    <w:rsid w:val="009C4143"/>
    <w:rsid w:val="009C5CBD"/>
    <w:rsid w:val="009C6839"/>
    <w:rsid w:val="009C6C67"/>
    <w:rsid w:val="009C7881"/>
    <w:rsid w:val="009C7B27"/>
    <w:rsid w:val="009D0301"/>
    <w:rsid w:val="009D39BE"/>
    <w:rsid w:val="009D42C7"/>
    <w:rsid w:val="009D591D"/>
    <w:rsid w:val="009D5D48"/>
    <w:rsid w:val="009E1333"/>
    <w:rsid w:val="009E1683"/>
    <w:rsid w:val="009E1D69"/>
    <w:rsid w:val="009E3402"/>
    <w:rsid w:val="009E3A89"/>
    <w:rsid w:val="009E7425"/>
    <w:rsid w:val="009F27CE"/>
    <w:rsid w:val="00A13946"/>
    <w:rsid w:val="00A13B63"/>
    <w:rsid w:val="00A2283B"/>
    <w:rsid w:val="00A24B3F"/>
    <w:rsid w:val="00A276B6"/>
    <w:rsid w:val="00A3241D"/>
    <w:rsid w:val="00A365A0"/>
    <w:rsid w:val="00A3732B"/>
    <w:rsid w:val="00A40BA1"/>
    <w:rsid w:val="00A453DB"/>
    <w:rsid w:val="00A47453"/>
    <w:rsid w:val="00A5104D"/>
    <w:rsid w:val="00A55C3A"/>
    <w:rsid w:val="00A578BA"/>
    <w:rsid w:val="00A64AED"/>
    <w:rsid w:val="00A67926"/>
    <w:rsid w:val="00A70661"/>
    <w:rsid w:val="00A72E02"/>
    <w:rsid w:val="00A7685B"/>
    <w:rsid w:val="00A839EA"/>
    <w:rsid w:val="00A84AD9"/>
    <w:rsid w:val="00A85C48"/>
    <w:rsid w:val="00A929FF"/>
    <w:rsid w:val="00A92BA0"/>
    <w:rsid w:val="00AA4223"/>
    <w:rsid w:val="00AA6BDF"/>
    <w:rsid w:val="00AB2411"/>
    <w:rsid w:val="00AB2D57"/>
    <w:rsid w:val="00AB2FF0"/>
    <w:rsid w:val="00AB3413"/>
    <w:rsid w:val="00AB6E85"/>
    <w:rsid w:val="00AC2FA7"/>
    <w:rsid w:val="00AC4BA5"/>
    <w:rsid w:val="00AC6B85"/>
    <w:rsid w:val="00AD083C"/>
    <w:rsid w:val="00AD0A14"/>
    <w:rsid w:val="00AD12DA"/>
    <w:rsid w:val="00AD6BB4"/>
    <w:rsid w:val="00AE1B2C"/>
    <w:rsid w:val="00AE57D5"/>
    <w:rsid w:val="00AE5B3A"/>
    <w:rsid w:val="00AE68A3"/>
    <w:rsid w:val="00AE68B4"/>
    <w:rsid w:val="00AF1407"/>
    <w:rsid w:val="00AF17C1"/>
    <w:rsid w:val="00AF44A4"/>
    <w:rsid w:val="00B019D1"/>
    <w:rsid w:val="00B13731"/>
    <w:rsid w:val="00B165B7"/>
    <w:rsid w:val="00B170B6"/>
    <w:rsid w:val="00B21BB7"/>
    <w:rsid w:val="00B25D2B"/>
    <w:rsid w:val="00B261A6"/>
    <w:rsid w:val="00B32E21"/>
    <w:rsid w:val="00B33AF8"/>
    <w:rsid w:val="00B33CCF"/>
    <w:rsid w:val="00B36A08"/>
    <w:rsid w:val="00B402E5"/>
    <w:rsid w:val="00B472B9"/>
    <w:rsid w:val="00B47679"/>
    <w:rsid w:val="00B47CC1"/>
    <w:rsid w:val="00B51E81"/>
    <w:rsid w:val="00B52229"/>
    <w:rsid w:val="00B5537F"/>
    <w:rsid w:val="00B55AED"/>
    <w:rsid w:val="00B5630B"/>
    <w:rsid w:val="00B60DFB"/>
    <w:rsid w:val="00B60E3B"/>
    <w:rsid w:val="00B63477"/>
    <w:rsid w:val="00B63AA2"/>
    <w:rsid w:val="00B6754C"/>
    <w:rsid w:val="00B70B36"/>
    <w:rsid w:val="00B70E57"/>
    <w:rsid w:val="00B71623"/>
    <w:rsid w:val="00B724AB"/>
    <w:rsid w:val="00B73696"/>
    <w:rsid w:val="00B73D42"/>
    <w:rsid w:val="00B755C7"/>
    <w:rsid w:val="00B80954"/>
    <w:rsid w:val="00B81D95"/>
    <w:rsid w:val="00B82EF0"/>
    <w:rsid w:val="00B86EE2"/>
    <w:rsid w:val="00B8732B"/>
    <w:rsid w:val="00B87550"/>
    <w:rsid w:val="00B90949"/>
    <w:rsid w:val="00B9322B"/>
    <w:rsid w:val="00B95298"/>
    <w:rsid w:val="00B9535C"/>
    <w:rsid w:val="00B9773A"/>
    <w:rsid w:val="00BA043F"/>
    <w:rsid w:val="00BA136E"/>
    <w:rsid w:val="00BA5323"/>
    <w:rsid w:val="00BA54AB"/>
    <w:rsid w:val="00BA6406"/>
    <w:rsid w:val="00BA7D25"/>
    <w:rsid w:val="00BB04FA"/>
    <w:rsid w:val="00BB289F"/>
    <w:rsid w:val="00BC22C8"/>
    <w:rsid w:val="00BC3820"/>
    <w:rsid w:val="00BC3B0C"/>
    <w:rsid w:val="00BC62B8"/>
    <w:rsid w:val="00BC652B"/>
    <w:rsid w:val="00BC6530"/>
    <w:rsid w:val="00BC6657"/>
    <w:rsid w:val="00BD0735"/>
    <w:rsid w:val="00BD47DB"/>
    <w:rsid w:val="00BD5D21"/>
    <w:rsid w:val="00BD754F"/>
    <w:rsid w:val="00BE175A"/>
    <w:rsid w:val="00BE5AFD"/>
    <w:rsid w:val="00BE5C79"/>
    <w:rsid w:val="00BE5DBC"/>
    <w:rsid w:val="00BE602E"/>
    <w:rsid w:val="00BE68C9"/>
    <w:rsid w:val="00BE7E4F"/>
    <w:rsid w:val="00BF12FA"/>
    <w:rsid w:val="00BF1317"/>
    <w:rsid w:val="00BF18BE"/>
    <w:rsid w:val="00BF5C68"/>
    <w:rsid w:val="00C00B75"/>
    <w:rsid w:val="00C01557"/>
    <w:rsid w:val="00C02287"/>
    <w:rsid w:val="00C04394"/>
    <w:rsid w:val="00C05565"/>
    <w:rsid w:val="00C10458"/>
    <w:rsid w:val="00C10A6D"/>
    <w:rsid w:val="00C11184"/>
    <w:rsid w:val="00C12A49"/>
    <w:rsid w:val="00C1340E"/>
    <w:rsid w:val="00C14120"/>
    <w:rsid w:val="00C2017F"/>
    <w:rsid w:val="00C21525"/>
    <w:rsid w:val="00C31430"/>
    <w:rsid w:val="00C315CB"/>
    <w:rsid w:val="00C32DAB"/>
    <w:rsid w:val="00C34171"/>
    <w:rsid w:val="00C34FD7"/>
    <w:rsid w:val="00C350A3"/>
    <w:rsid w:val="00C36865"/>
    <w:rsid w:val="00C368B2"/>
    <w:rsid w:val="00C370DF"/>
    <w:rsid w:val="00C4341D"/>
    <w:rsid w:val="00C441B9"/>
    <w:rsid w:val="00C503AF"/>
    <w:rsid w:val="00C5399A"/>
    <w:rsid w:val="00C55D85"/>
    <w:rsid w:val="00C55FBA"/>
    <w:rsid w:val="00C56045"/>
    <w:rsid w:val="00C56849"/>
    <w:rsid w:val="00C62AAD"/>
    <w:rsid w:val="00C62DC0"/>
    <w:rsid w:val="00C64192"/>
    <w:rsid w:val="00C65088"/>
    <w:rsid w:val="00C70923"/>
    <w:rsid w:val="00C70A8F"/>
    <w:rsid w:val="00C7403D"/>
    <w:rsid w:val="00C764EE"/>
    <w:rsid w:val="00C85167"/>
    <w:rsid w:val="00C922FD"/>
    <w:rsid w:val="00C948BC"/>
    <w:rsid w:val="00C95EF2"/>
    <w:rsid w:val="00C95F09"/>
    <w:rsid w:val="00CA1161"/>
    <w:rsid w:val="00CA17BE"/>
    <w:rsid w:val="00CA23A9"/>
    <w:rsid w:val="00CA3CF0"/>
    <w:rsid w:val="00CA7C3C"/>
    <w:rsid w:val="00CB0624"/>
    <w:rsid w:val="00CB0BFC"/>
    <w:rsid w:val="00CB4339"/>
    <w:rsid w:val="00CB5591"/>
    <w:rsid w:val="00CB5935"/>
    <w:rsid w:val="00CB6D61"/>
    <w:rsid w:val="00CC54C7"/>
    <w:rsid w:val="00CD3075"/>
    <w:rsid w:val="00CD671C"/>
    <w:rsid w:val="00CE035B"/>
    <w:rsid w:val="00CE257E"/>
    <w:rsid w:val="00CE7B4B"/>
    <w:rsid w:val="00CF1543"/>
    <w:rsid w:val="00CF5334"/>
    <w:rsid w:val="00CF5EE5"/>
    <w:rsid w:val="00CF72CE"/>
    <w:rsid w:val="00D10715"/>
    <w:rsid w:val="00D11746"/>
    <w:rsid w:val="00D124C3"/>
    <w:rsid w:val="00D13F9C"/>
    <w:rsid w:val="00D14684"/>
    <w:rsid w:val="00D14A39"/>
    <w:rsid w:val="00D14A97"/>
    <w:rsid w:val="00D14EB8"/>
    <w:rsid w:val="00D16D78"/>
    <w:rsid w:val="00D175A2"/>
    <w:rsid w:val="00D21E18"/>
    <w:rsid w:val="00D22B97"/>
    <w:rsid w:val="00D237F5"/>
    <w:rsid w:val="00D2529F"/>
    <w:rsid w:val="00D25729"/>
    <w:rsid w:val="00D311D8"/>
    <w:rsid w:val="00D31E3B"/>
    <w:rsid w:val="00D3239A"/>
    <w:rsid w:val="00D34F5D"/>
    <w:rsid w:val="00D41F21"/>
    <w:rsid w:val="00D43177"/>
    <w:rsid w:val="00D43AD4"/>
    <w:rsid w:val="00D4560D"/>
    <w:rsid w:val="00D50E5D"/>
    <w:rsid w:val="00D532FD"/>
    <w:rsid w:val="00D561F2"/>
    <w:rsid w:val="00D56AE5"/>
    <w:rsid w:val="00D57082"/>
    <w:rsid w:val="00D61208"/>
    <w:rsid w:val="00D61E52"/>
    <w:rsid w:val="00D626F1"/>
    <w:rsid w:val="00D628E0"/>
    <w:rsid w:val="00D67A29"/>
    <w:rsid w:val="00D717D8"/>
    <w:rsid w:val="00D72A99"/>
    <w:rsid w:val="00D75ADA"/>
    <w:rsid w:val="00D76DB5"/>
    <w:rsid w:val="00D77911"/>
    <w:rsid w:val="00D80E3B"/>
    <w:rsid w:val="00D81391"/>
    <w:rsid w:val="00D83C6D"/>
    <w:rsid w:val="00D86623"/>
    <w:rsid w:val="00D879EB"/>
    <w:rsid w:val="00D9203B"/>
    <w:rsid w:val="00D9257F"/>
    <w:rsid w:val="00D92925"/>
    <w:rsid w:val="00D92C95"/>
    <w:rsid w:val="00D975FC"/>
    <w:rsid w:val="00DA1004"/>
    <w:rsid w:val="00DA4FE7"/>
    <w:rsid w:val="00DA5ECC"/>
    <w:rsid w:val="00DB3DA7"/>
    <w:rsid w:val="00DB65BA"/>
    <w:rsid w:val="00DB6C02"/>
    <w:rsid w:val="00DC075C"/>
    <w:rsid w:val="00DC1B9C"/>
    <w:rsid w:val="00DC5210"/>
    <w:rsid w:val="00DC56A7"/>
    <w:rsid w:val="00DC5730"/>
    <w:rsid w:val="00DC7EF5"/>
    <w:rsid w:val="00DD03C4"/>
    <w:rsid w:val="00DD1138"/>
    <w:rsid w:val="00DD7EA2"/>
    <w:rsid w:val="00DE1052"/>
    <w:rsid w:val="00DE1181"/>
    <w:rsid w:val="00DE55E5"/>
    <w:rsid w:val="00DE57A2"/>
    <w:rsid w:val="00DE60B2"/>
    <w:rsid w:val="00DF0232"/>
    <w:rsid w:val="00DF1FD3"/>
    <w:rsid w:val="00DF27EC"/>
    <w:rsid w:val="00DF42D8"/>
    <w:rsid w:val="00DF5296"/>
    <w:rsid w:val="00E020DF"/>
    <w:rsid w:val="00E05EC9"/>
    <w:rsid w:val="00E102EB"/>
    <w:rsid w:val="00E11072"/>
    <w:rsid w:val="00E13527"/>
    <w:rsid w:val="00E138A2"/>
    <w:rsid w:val="00E13D74"/>
    <w:rsid w:val="00E1510C"/>
    <w:rsid w:val="00E16E99"/>
    <w:rsid w:val="00E178A9"/>
    <w:rsid w:val="00E17E8A"/>
    <w:rsid w:val="00E20FBA"/>
    <w:rsid w:val="00E218CB"/>
    <w:rsid w:val="00E22721"/>
    <w:rsid w:val="00E259B5"/>
    <w:rsid w:val="00E27140"/>
    <w:rsid w:val="00E305FC"/>
    <w:rsid w:val="00E32A40"/>
    <w:rsid w:val="00E36108"/>
    <w:rsid w:val="00E3698C"/>
    <w:rsid w:val="00E4101D"/>
    <w:rsid w:val="00E43B3B"/>
    <w:rsid w:val="00E44F98"/>
    <w:rsid w:val="00E469DB"/>
    <w:rsid w:val="00E47A1A"/>
    <w:rsid w:val="00E536BF"/>
    <w:rsid w:val="00E657B6"/>
    <w:rsid w:val="00E71762"/>
    <w:rsid w:val="00E72A21"/>
    <w:rsid w:val="00E75837"/>
    <w:rsid w:val="00E900BC"/>
    <w:rsid w:val="00E9103E"/>
    <w:rsid w:val="00E922C6"/>
    <w:rsid w:val="00E93A4A"/>
    <w:rsid w:val="00E9472D"/>
    <w:rsid w:val="00E96618"/>
    <w:rsid w:val="00E966F1"/>
    <w:rsid w:val="00E96CCE"/>
    <w:rsid w:val="00E96E60"/>
    <w:rsid w:val="00EA20E0"/>
    <w:rsid w:val="00EA37E7"/>
    <w:rsid w:val="00EA49BA"/>
    <w:rsid w:val="00EA5C61"/>
    <w:rsid w:val="00EB0050"/>
    <w:rsid w:val="00EB3E8F"/>
    <w:rsid w:val="00EB6537"/>
    <w:rsid w:val="00EC5CE5"/>
    <w:rsid w:val="00EC7323"/>
    <w:rsid w:val="00ED46B0"/>
    <w:rsid w:val="00EE58BD"/>
    <w:rsid w:val="00EE6E11"/>
    <w:rsid w:val="00EE7035"/>
    <w:rsid w:val="00EE75F7"/>
    <w:rsid w:val="00EF117A"/>
    <w:rsid w:val="00EF20B9"/>
    <w:rsid w:val="00EF332D"/>
    <w:rsid w:val="00EF3E4E"/>
    <w:rsid w:val="00EF5808"/>
    <w:rsid w:val="00EF64C5"/>
    <w:rsid w:val="00EF7A42"/>
    <w:rsid w:val="00F00A05"/>
    <w:rsid w:val="00F0155E"/>
    <w:rsid w:val="00F01ED6"/>
    <w:rsid w:val="00F047C5"/>
    <w:rsid w:val="00F04824"/>
    <w:rsid w:val="00F0598D"/>
    <w:rsid w:val="00F05F9C"/>
    <w:rsid w:val="00F1022B"/>
    <w:rsid w:val="00F104AC"/>
    <w:rsid w:val="00F114E8"/>
    <w:rsid w:val="00F122C4"/>
    <w:rsid w:val="00F20218"/>
    <w:rsid w:val="00F20BBF"/>
    <w:rsid w:val="00F22C5D"/>
    <w:rsid w:val="00F2655B"/>
    <w:rsid w:val="00F306F2"/>
    <w:rsid w:val="00F3163C"/>
    <w:rsid w:val="00F32156"/>
    <w:rsid w:val="00F328DD"/>
    <w:rsid w:val="00F426A6"/>
    <w:rsid w:val="00F473F6"/>
    <w:rsid w:val="00F61B3B"/>
    <w:rsid w:val="00F626B2"/>
    <w:rsid w:val="00F63A0D"/>
    <w:rsid w:val="00F65055"/>
    <w:rsid w:val="00F71960"/>
    <w:rsid w:val="00F7592B"/>
    <w:rsid w:val="00F82D33"/>
    <w:rsid w:val="00F8634F"/>
    <w:rsid w:val="00F8665F"/>
    <w:rsid w:val="00F9019F"/>
    <w:rsid w:val="00F970BB"/>
    <w:rsid w:val="00FA26B3"/>
    <w:rsid w:val="00FA3267"/>
    <w:rsid w:val="00FA3F79"/>
    <w:rsid w:val="00FA4E1E"/>
    <w:rsid w:val="00FA6998"/>
    <w:rsid w:val="00FA6F39"/>
    <w:rsid w:val="00FB044F"/>
    <w:rsid w:val="00FB1C64"/>
    <w:rsid w:val="00FB251D"/>
    <w:rsid w:val="00FB5501"/>
    <w:rsid w:val="00FB71BC"/>
    <w:rsid w:val="00FB7FD4"/>
    <w:rsid w:val="00FC05A3"/>
    <w:rsid w:val="00FC2060"/>
    <w:rsid w:val="00FC3C72"/>
    <w:rsid w:val="00FC5007"/>
    <w:rsid w:val="00FC69A7"/>
    <w:rsid w:val="00FD1DAC"/>
    <w:rsid w:val="00FD2284"/>
    <w:rsid w:val="00FD2EE1"/>
    <w:rsid w:val="00FD3F7B"/>
    <w:rsid w:val="00FD75F1"/>
    <w:rsid w:val="00FE0499"/>
    <w:rsid w:val="00FE0559"/>
    <w:rsid w:val="00FE1B54"/>
    <w:rsid w:val="00FE2806"/>
    <w:rsid w:val="00FE29D3"/>
    <w:rsid w:val="00FE485E"/>
    <w:rsid w:val="00FE7FBD"/>
    <w:rsid w:val="00FF0B0A"/>
    <w:rsid w:val="00FF230F"/>
    <w:rsid w:val="00FF53F8"/>
    <w:rsid w:val="00FF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196902"/>
    <w:rPr>
      <w:rFonts w:ascii="Arial" w:hAnsi="Arial"/>
    </w:rPr>
  </w:style>
  <w:style w:type="paragraph" w:styleId="NormalWeb">
    <w:name w:val="Normal (Web)"/>
    <w:basedOn w:val="Normal"/>
    <w:uiPriority w:val="99"/>
    <w:semiHidden/>
    <w:unhideWhenUsed/>
    <w:rsid w:val="003A72C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1044</Words>
  <Characters>5954</Characters>
  <Application>Microsoft Office Word</Application>
  <DocSecurity>0</DocSecurity>
  <Lines>49</Lines>
  <Paragraphs>13</Paragraphs>
  <ScaleCrop>false</ScaleCrop>
  <Company/>
  <LinksUpToDate>false</LinksUpToDate>
  <CharactersWithSpaces>6985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2018-11-01T09:56:00Z</dcterms:created>
  <dcterms:modified xsi:type="dcterms:W3CDTF">2018-11-01T09:56:00Z</dcterms:modified>
</cp:coreProperties>
</file>